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822739" w14:textId="77777777" w:rsidR="00F01B8B" w:rsidRPr="00400975" w:rsidRDefault="00A06B39" w:rsidP="00400975">
      <w:pPr>
        <w:ind w:firstLine="0"/>
        <w:jc w:val="center"/>
        <w:rPr>
          <w:sz w:val="40"/>
          <w:szCs w:val="40"/>
        </w:rPr>
      </w:pPr>
      <w:r w:rsidRPr="00400975">
        <w:rPr>
          <w:sz w:val="40"/>
          <w:szCs w:val="40"/>
        </w:rPr>
        <w:t>Karlova Ves</w:t>
      </w:r>
    </w:p>
    <w:p w14:paraId="6A27880D" w14:textId="77777777" w:rsidR="00F01B8B" w:rsidRPr="00041DE8" w:rsidRDefault="00487D02">
      <w:pPr>
        <w:ind w:firstLine="0"/>
        <w:jc w:val="center"/>
        <w:rPr>
          <w:b/>
          <w:sz w:val="56"/>
          <w:szCs w:val="56"/>
        </w:rPr>
      </w:pPr>
      <w:r w:rsidRPr="00041DE8">
        <w:rPr>
          <w:b/>
          <w:sz w:val="56"/>
          <w:szCs w:val="56"/>
        </w:rPr>
        <w:t>ÚZEMNÍ PLÁN</w:t>
      </w:r>
    </w:p>
    <w:p w14:paraId="099B4C78" w14:textId="51C53993" w:rsidR="007A0DC9" w:rsidRPr="00400975" w:rsidRDefault="00036BE1" w:rsidP="00400975">
      <w:pPr>
        <w:ind w:firstLine="0"/>
        <w:jc w:val="center"/>
        <w:rPr>
          <w:sz w:val="40"/>
          <w:szCs w:val="40"/>
        </w:rPr>
      </w:pPr>
      <w:r w:rsidRPr="00B0755B">
        <w:rPr>
          <w:sz w:val="40"/>
          <w:szCs w:val="40"/>
        </w:rPr>
        <w:t>VÝROK</w:t>
      </w:r>
      <w:r w:rsidRPr="00DC3AAC">
        <w:rPr>
          <w:sz w:val="40"/>
          <w:szCs w:val="40"/>
        </w:rPr>
        <w:t>OVÁ ČÁST</w:t>
      </w:r>
    </w:p>
    <w:p w14:paraId="760DB318" w14:textId="1410C866" w:rsidR="00F01B8B" w:rsidRDefault="00DC1D97" w:rsidP="00552489">
      <w:pPr>
        <w:ind w:firstLine="0"/>
        <w:jc w:val="center"/>
      </w:pPr>
      <w:r w:rsidRPr="006B3035">
        <w:rPr>
          <w:noProof/>
          <w:lang w:eastAsia="cs-CZ"/>
        </w:rPr>
        <w:drawing>
          <wp:inline distT="0" distB="0" distL="0" distR="0" wp14:anchorId="62E4B11E" wp14:editId="7A6BB159">
            <wp:extent cx="3448050" cy="4644792"/>
            <wp:effectExtent l="0" t="0" r="0" b="3810"/>
            <wp:docPr id="1" name="obrázek 3" descr="IMG_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G_45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1642" cy="4649630"/>
                    </a:xfrm>
                    <a:prstGeom prst="rect">
                      <a:avLst/>
                    </a:prstGeom>
                    <a:noFill/>
                    <a:ln>
                      <a:noFill/>
                    </a:ln>
                  </pic:spPr>
                </pic:pic>
              </a:graphicData>
            </a:graphic>
          </wp:inline>
        </w:drawing>
      </w:r>
    </w:p>
    <w:p w14:paraId="45118F0C" w14:textId="77777777" w:rsidR="00DC1D97" w:rsidRPr="006B3035" w:rsidRDefault="00DC1D97" w:rsidP="00400975">
      <w:pPr>
        <w:ind w:right="893"/>
        <w:jc w:val="center"/>
      </w:pPr>
    </w:p>
    <w:p w14:paraId="3DF2BD9F" w14:textId="77777777" w:rsidR="00424AC2" w:rsidRPr="006B3035" w:rsidRDefault="00487D02" w:rsidP="00552489">
      <w:pPr>
        <w:spacing w:line="240" w:lineRule="auto"/>
        <w:ind w:left="1843" w:right="326" w:hanging="2694"/>
        <w:rPr>
          <w:rFonts w:cs="Arial"/>
          <w:sz w:val="26"/>
          <w:szCs w:val="26"/>
        </w:rPr>
      </w:pPr>
      <w:r w:rsidRPr="006B3035">
        <w:rPr>
          <w:rFonts w:cs="Arial"/>
          <w:sz w:val="28"/>
          <w:szCs w:val="28"/>
        </w:rPr>
        <w:t>POŘIZOVATEL:</w:t>
      </w:r>
      <w:r w:rsidR="00F01B8B" w:rsidRPr="006B3035">
        <w:t xml:space="preserve"> </w:t>
      </w:r>
      <w:r w:rsidR="00F01B8B" w:rsidRPr="006B3035">
        <w:rPr>
          <w:rFonts w:cs="Arial"/>
          <w:sz w:val="26"/>
          <w:szCs w:val="26"/>
        </w:rPr>
        <w:t xml:space="preserve">Městský úřad </w:t>
      </w:r>
      <w:r w:rsidR="00A06B39" w:rsidRPr="006B3035">
        <w:rPr>
          <w:rFonts w:cs="Arial"/>
          <w:sz w:val="26"/>
          <w:szCs w:val="26"/>
        </w:rPr>
        <w:t>Rakovník</w:t>
      </w:r>
      <w:r w:rsidR="00424AC2" w:rsidRPr="006B3035">
        <w:rPr>
          <w:rFonts w:cs="Arial"/>
          <w:sz w:val="26"/>
          <w:szCs w:val="26"/>
        </w:rPr>
        <w:t xml:space="preserve"> – odbor výstavby a investic</w:t>
      </w:r>
    </w:p>
    <w:p w14:paraId="24615B53" w14:textId="64223D27" w:rsidR="00424AC2" w:rsidRPr="006B3035" w:rsidRDefault="00424AC2" w:rsidP="0031412F">
      <w:pPr>
        <w:ind w:left="1276" w:right="44" w:hanging="1276"/>
        <w:rPr>
          <w:rFonts w:cs="Arial"/>
          <w:sz w:val="26"/>
          <w:szCs w:val="26"/>
        </w:rPr>
      </w:pPr>
      <w:r w:rsidRPr="006B3035">
        <w:rPr>
          <w:rFonts w:cs="Arial"/>
          <w:i/>
          <w:sz w:val="24"/>
          <w:szCs w:val="24"/>
        </w:rPr>
        <w:tab/>
      </w:r>
      <w:r w:rsidR="0031412F">
        <w:rPr>
          <w:rFonts w:cs="Arial"/>
          <w:sz w:val="26"/>
          <w:szCs w:val="26"/>
        </w:rPr>
        <w:t>od</w:t>
      </w:r>
      <w:r w:rsidRPr="006B3035">
        <w:rPr>
          <w:rFonts w:cs="Arial"/>
          <w:sz w:val="26"/>
          <w:szCs w:val="26"/>
        </w:rPr>
        <w:t>dělení – úřad územního plánování a regionálního rozvoje</w:t>
      </w:r>
    </w:p>
    <w:p w14:paraId="45F93B78" w14:textId="77777777" w:rsidR="00F01B8B" w:rsidRPr="006B3035" w:rsidRDefault="00F01B8B" w:rsidP="00552489">
      <w:pPr>
        <w:ind w:hanging="2269"/>
        <w:rPr>
          <w:sz w:val="10"/>
          <w:szCs w:val="10"/>
        </w:rPr>
      </w:pPr>
    </w:p>
    <w:p w14:paraId="09CC145F" w14:textId="4448E55C" w:rsidR="00EE4A79" w:rsidRPr="006B3035" w:rsidRDefault="00EE4A79" w:rsidP="00552489">
      <w:pPr>
        <w:ind w:hanging="851"/>
        <w:rPr>
          <w:sz w:val="10"/>
          <w:szCs w:val="10"/>
        </w:rPr>
      </w:pPr>
      <w:r w:rsidRPr="006B3035">
        <w:rPr>
          <w:rFonts w:cs="Arial"/>
          <w:sz w:val="28"/>
          <w:szCs w:val="28"/>
        </w:rPr>
        <w:t>ZPRACOVATEL:</w:t>
      </w:r>
      <w:r w:rsidRPr="006B3035">
        <w:t xml:space="preserve"> </w:t>
      </w:r>
      <w:r w:rsidRPr="006B3035">
        <w:rPr>
          <w:sz w:val="26"/>
          <w:szCs w:val="26"/>
        </w:rPr>
        <w:t>Ing. Miroslav Fiala</w:t>
      </w:r>
      <w:r w:rsidR="000D1E5E">
        <w:rPr>
          <w:sz w:val="26"/>
          <w:szCs w:val="26"/>
        </w:rPr>
        <w:t>, Přecechtělova 2495/26, Praha 5,155 00</w:t>
      </w:r>
    </w:p>
    <w:p w14:paraId="75363C27" w14:textId="77777777" w:rsidR="00EE4A79" w:rsidRPr="006B3035" w:rsidRDefault="00EE4A79" w:rsidP="00552489">
      <w:pPr>
        <w:ind w:hanging="2269"/>
        <w:rPr>
          <w:rFonts w:cs="Arial"/>
          <w:sz w:val="10"/>
          <w:szCs w:val="10"/>
        </w:rPr>
      </w:pPr>
    </w:p>
    <w:p w14:paraId="056B4CE7" w14:textId="28A83334" w:rsidR="00F01B8B" w:rsidRDefault="006B6175" w:rsidP="00552489">
      <w:pPr>
        <w:ind w:right="-808" w:hanging="851"/>
        <w:rPr>
          <w:sz w:val="26"/>
          <w:szCs w:val="26"/>
        </w:rPr>
      </w:pPr>
      <w:r w:rsidRPr="006B3035">
        <w:rPr>
          <w:rFonts w:cs="Arial"/>
          <w:sz w:val="28"/>
          <w:szCs w:val="28"/>
        </w:rPr>
        <w:t xml:space="preserve">ZODPOVĚDNÝ </w:t>
      </w:r>
      <w:r w:rsidR="000D1E5E">
        <w:rPr>
          <w:rFonts w:cs="Arial"/>
          <w:sz w:val="28"/>
          <w:szCs w:val="28"/>
        </w:rPr>
        <w:t xml:space="preserve">AUTORIZOVANÝ </w:t>
      </w:r>
      <w:r w:rsidRPr="006B3035">
        <w:rPr>
          <w:rFonts w:cs="Arial"/>
          <w:sz w:val="28"/>
          <w:szCs w:val="28"/>
        </w:rPr>
        <w:t>URBANISTA</w:t>
      </w:r>
      <w:r w:rsidR="00487D02" w:rsidRPr="006B3035">
        <w:rPr>
          <w:rFonts w:cs="Arial"/>
          <w:sz w:val="28"/>
          <w:szCs w:val="28"/>
        </w:rPr>
        <w:t>:</w:t>
      </w:r>
      <w:r w:rsidR="00F01B8B" w:rsidRPr="006B3035">
        <w:t xml:space="preserve"> </w:t>
      </w:r>
      <w:r w:rsidRPr="006B3035">
        <w:rPr>
          <w:sz w:val="26"/>
          <w:szCs w:val="26"/>
        </w:rPr>
        <w:t>Ing. Stanislav Zeman</w:t>
      </w:r>
      <w:r w:rsidR="000D1E5E">
        <w:rPr>
          <w:sz w:val="26"/>
          <w:szCs w:val="26"/>
        </w:rPr>
        <w:t>, ČKA 02220</w:t>
      </w:r>
    </w:p>
    <w:p w14:paraId="57C10969" w14:textId="2392F1D7" w:rsidR="00126360" w:rsidRDefault="00126360" w:rsidP="00552489">
      <w:pPr>
        <w:ind w:right="-808" w:hanging="2269"/>
        <w:rPr>
          <w:sz w:val="26"/>
          <w:szCs w:val="26"/>
        </w:rPr>
      </w:pPr>
    </w:p>
    <w:p w14:paraId="57547FC6" w14:textId="77777777" w:rsidR="00126360" w:rsidRPr="006B3035" w:rsidRDefault="00126360" w:rsidP="00552489">
      <w:pPr>
        <w:ind w:right="-808" w:hanging="2269"/>
        <w:rPr>
          <w:sz w:val="10"/>
          <w:szCs w:val="10"/>
        </w:rPr>
      </w:pPr>
    </w:p>
    <w:p w14:paraId="530CC651" w14:textId="0394ED76" w:rsidR="00A627AC" w:rsidRDefault="000D1E5E" w:rsidP="00552489">
      <w:pPr>
        <w:ind w:hanging="2269"/>
        <w:jc w:val="center"/>
        <w:rPr>
          <w:rFonts w:cs="Arial"/>
          <w:sz w:val="26"/>
          <w:szCs w:val="26"/>
        </w:rPr>
      </w:pPr>
      <w:r>
        <w:rPr>
          <w:rFonts w:cs="Arial"/>
          <w:sz w:val="26"/>
          <w:szCs w:val="26"/>
        </w:rPr>
        <w:t>duben</w:t>
      </w:r>
      <w:r w:rsidR="00F01B8B" w:rsidRPr="006B3035">
        <w:rPr>
          <w:rFonts w:cs="Arial"/>
          <w:sz w:val="26"/>
          <w:szCs w:val="26"/>
        </w:rPr>
        <w:t xml:space="preserve"> 201</w:t>
      </w:r>
      <w:r>
        <w:rPr>
          <w:rFonts w:cs="Arial"/>
          <w:sz w:val="26"/>
          <w:szCs w:val="26"/>
        </w:rPr>
        <w:t>9</w:t>
      </w:r>
    </w:p>
    <w:p w14:paraId="7596491D" w14:textId="77777777" w:rsidR="00A627AC" w:rsidRDefault="00A627AC" w:rsidP="00552489">
      <w:pPr>
        <w:ind w:hanging="2269"/>
        <w:jc w:val="center"/>
        <w:rPr>
          <w:rFonts w:cs="Arial"/>
          <w:sz w:val="26"/>
          <w:szCs w:val="26"/>
        </w:rPr>
      </w:pPr>
    </w:p>
    <w:p w14:paraId="6C1B50B7" w14:textId="380C8310" w:rsidR="00A627AC" w:rsidRPr="00A627AC" w:rsidRDefault="00A627AC" w:rsidP="00552489">
      <w:pPr>
        <w:ind w:right="-524" w:hanging="2269"/>
        <w:jc w:val="center"/>
        <w:rPr>
          <w:rFonts w:cs="Arial"/>
          <w:i/>
          <w:sz w:val="26"/>
          <w:szCs w:val="26"/>
          <w:u w:val="single"/>
        </w:rPr>
      </w:pPr>
      <w:r w:rsidRPr="00A627AC">
        <w:rPr>
          <w:rFonts w:cs="Arial"/>
          <w:i/>
          <w:color w:val="000000"/>
          <w:sz w:val="24"/>
          <w:szCs w:val="24"/>
          <w:u w:val="single"/>
          <w:lang w:eastAsia="cs-CZ"/>
        </w:rPr>
        <w:t>Územní plán Karlova Ves byl spolufinancován z prostředků Ministerstva pro místní rozvoj.</w:t>
      </w:r>
    </w:p>
    <w:p w14:paraId="2F78F8AC" w14:textId="2E24177A" w:rsidR="00F01B8B" w:rsidRPr="006B3035" w:rsidRDefault="00F01B8B">
      <w:pPr>
        <w:ind w:left="5103" w:hanging="5103"/>
        <w:jc w:val="left"/>
        <w:rPr>
          <w:rFonts w:cs="Arial"/>
          <w:sz w:val="24"/>
          <w:szCs w:val="24"/>
        </w:rPr>
      </w:pPr>
      <w:r w:rsidRPr="006B3035">
        <w:rPr>
          <w:rFonts w:cs="Arial"/>
          <w:i/>
          <w:sz w:val="24"/>
          <w:szCs w:val="24"/>
          <w:u w:val="single"/>
        </w:rPr>
        <w:lastRenderedPageBreak/>
        <w:t>Název územně plánovací dokumentace - ÚPD:</w:t>
      </w:r>
      <w:r w:rsidRPr="006B3035">
        <w:t xml:space="preserve">  </w:t>
      </w:r>
      <w:r w:rsidR="00A06B39" w:rsidRPr="006B3035">
        <w:rPr>
          <w:rFonts w:cs="Arial"/>
          <w:sz w:val="24"/>
          <w:szCs w:val="24"/>
        </w:rPr>
        <w:t>Karlova Ves</w:t>
      </w:r>
      <w:r w:rsidRPr="006B3035">
        <w:rPr>
          <w:rFonts w:cs="Arial"/>
          <w:sz w:val="24"/>
          <w:szCs w:val="24"/>
        </w:rPr>
        <w:t xml:space="preserve"> </w:t>
      </w:r>
      <w:r w:rsidRPr="006B3035">
        <w:rPr>
          <w:rFonts w:cs="Arial"/>
          <w:sz w:val="24"/>
          <w:szCs w:val="24"/>
        </w:rPr>
        <w:br/>
        <w:t>územní plán</w:t>
      </w:r>
    </w:p>
    <w:p w14:paraId="4EE8B0AE" w14:textId="77777777" w:rsidR="00F01B8B" w:rsidRPr="006B3035" w:rsidRDefault="00E5239F" w:rsidP="00F46577">
      <w:pPr>
        <w:ind w:firstLine="0"/>
      </w:pPr>
      <w:r w:rsidRPr="006B3035">
        <w:rPr>
          <w:rFonts w:cs="Arial"/>
          <w:i/>
          <w:sz w:val="24"/>
          <w:szCs w:val="24"/>
          <w:u w:val="single"/>
        </w:rPr>
        <w:t>Řešené území:</w:t>
      </w:r>
      <w:r w:rsidRPr="006B3035">
        <w:rPr>
          <w:rFonts w:cs="Arial"/>
          <w:sz w:val="24"/>
          <w:szCs w:val="24"/>
        </w:rPr>
        <w:t xml:space="preserve"> </w:t>
      </w:r>
      <w:r w:rsidR="00F01B8B" w:rsidRPr="006B3035">
        <w:rPr>
          <w:rFonts w:cs="Arial"/>
          <w:sz w:val="24"/>
          <w:szCs w:val="24"/>
        </w:rPr>
        <w:t xml:space="preserve">Administrativní území obce </w:t>
      </w:r>
      <w:r w:rsidR="00A06B39" w:rsidRPr="006B3035">
        <w:rPr>
          <w:rFonts w:cs="Arial"/>
          <w:sz w:val="24"/>
          <w:szCs w:val="24"/>
        </w:rPr>
        <w:t>Karlova Ves</w:t>
      </w:r>
      <w:r w:rsidR="0077501E" w:rsidRPr="006B3035">
        <w:rPr>
          <w:rFonts w:cs="Arial"/>
          <w:sz w:val="24"/>
          <w:szCs w:val="24"/>
        </w:rPr>
        <w:t xml:space="preserve"> </w:t>
      </w:r>
      <w:r w:rsidR="00F01B8B" w:rsidRPr="006B3035">
        <w:rPr>
          <w:rFonts w:cs="Arial"/>
          <w:sz w:val="24"/>
          <w:szCs w:val="24"/>
        </w:rPr>
        <w:t>zahrnující k</w:t>
      </w:r>
      <w:r w:rsidR="0077501E" w:rsidRPr="006B3035">
        <w:rPr>
          <w:rFonts w:cs="Arial"/>
          <w:sz w:val="24"/>
          <w:szCs w:val="24"/>
        </w:rPr>
        <w:t>.</w:t>
      </w:r>
      <w:r w:rsidR="00F01B8B" w:rsidRPr="006B3035">
        <w:rPr>
          <w:rFonts w:cs="Arial"/>
          <w:sz w:val="24"/>
          <w:szCs w:val="24"/>
        </w:rPr>
        <w:t xml:space="preserve"> ú</w:t>
      </w:r>
      <w:r w:rsidR="0077501E" w:rsidRPr="006B3035">
        <w:rPr>
          <w:rFonts w:cs="Arial"/>
          <w:sz w:val="24"/>
          <w:szCs w:val="24"/>
        </w:rPr>
        <w:t>.</w:t>
      </w:r>
      <w:r w:rsidR="00F01B8B" w:rsidRPr="006B3035">
        <w:rPr>
          <w:rFonts w:cs="Arial"/>
          <w:sz w:val="24"/>
          <w:szCs w:val="24"/>
        </w:rPr>
        <w:t xml:space="preserve"> </w:t>
      </w:r>
      <w:r w:rsidR="00A06B39" w:rsidRPr="006B3035">
        <w:rPr>
          <w:rFonts w:cs="Arial"/>
          <w:sz w:val="24"/>
          <w:szCs w:val="24"/>
        </w:rPr>
        <w:t>Karlova Ves</w:t>
      </w:r>
    </w:p>
    <w:p w14:paraId="4FCEF284" w14:textId="27566C51" w:rsidR="000A499C" w:rsidRPr="006B3035" w:rsidRDefault="00F01B8B" w:rsidP="000A499C">
      <w:pPr>
        <w:spacing w:line="240" w:lineRule="auto"/>
        <w:ind w:left="1843" w:right="1179" w:hanging="1843"/>
        <w:rPr>
          <w:rFonts w:cs="Arial"/>
          <w:sz w:val="26"/>
          <w:szCs w:val="26"/>
        </w:rPr>
      </w:pPr>
      <w:r w:rsidRPr="006B3035">
        <w:rPr>
          <w:rFonts w:cs="Arial"/>
          <w:i/>
          <w:sz w:val="24"/>
          <w:szCs w:val="24"/>
          <w:u w:val="single"/>
        </w:rPr>
        <w:t>Pořizovatel:</w:t>
      </w:r>
      <w:r w:rsidRPr="006B3035">
        <w:t xml:space="preserve"> </w:t>
      </w:r>
      <w:r w:rsidRPr="006B3035">
        <w:rPr>
          <w:rFonts w:cs="Arial"/>
          <w:sz w:val="24"/>
          <w:szCs w:val="24"/>
        </w:rPr>
        <w:t xml:space="preserve">Městský úřad </w:t>
      </w:r>
      <w:r w:rsidR="00B36F9C" w:rsidRPr="006B3035">
        <w:rPr>
          <w:rFonts w:cs="Arial"/>
          <w:sz w:val="24"/>
          <w:szCs w:val="24"/>
        </w:rPr>
        <w:t>Rakovník</w:t>
      </w:r>
      <w:r w:rsidR="000A499C" w:rsidRPr="006B3035">
        <w:rPr>
          <w:rFonts w:cs="Arial"/>
          <w:sz w:val="24"/>
          <w:szCs w:val="24"/>
        </w:rPr>
        <w:t xml:space="preserve"> </w:t>
      </w:r>
      <w:r w:rsidR="000A499C" w:rsidRPr="006B3035">
        <w:rPr>
          <w:rFonts w:cs="Arial"/>
          <w:sz w:val="26"/>
          <w:szCs w:val="26"/>
        </w:rPr>
        <w:t>– odbor výstavby a investic</w:t>
      </w:r>
    </w:p>
    <w:p w14:paraId="513A984E" w14:textId="77777777" w:rsidR="000A499C" w:rsidRPr="006B3035" w:rsidRDefault="000A499C" w:rsidP="000A499C">
      <w:pPr>
        <w:ind w:left="1276" w:right="44" w:hanging="1843"/>
        <w:rPr>
          <w:rFonts w:cs="Arial"/>
          <w:sz w:val="26"/>
          <w:szCs w:val="26"/>
        </w:rPr>
      </w:pPr>
      <w:r w:rsidRPr="006B3035">
        <w:rPr>
          <w:rFonts w:cs="Arial"/>
          <w:i/>
          <w:sz w:val="24"/>
          <w:szCs w:val="24"/>
        </w:rPr>
        <w:tab/>
      </w:r>
      <w:r w:rsidRPr="006B3035">
        <w:rPr>
          <w:rFonts w:cs="Arial"/>
          <w:sz w:val="24"/>
          <w:szCs w:val="24"/>
        </w:rPr>
        <w:t>o</w:t>
      </w:r>
      <w:r w:rsidRPr="006B3035">
        <w:rPr>
          <w:rFonts w:cs="Arial"/>
          <w:sz w:val="26"/>
          <w:szCs w:val="26"/>
        </w:rPr>
        <w:t>ddělení – úřad územního plánování a regionálního rozvoje</w:t>
      </w:r>
    </w:p>
    <w:p w14:paraId="09654201" w14:textId="77777777" w:rsidR="004F3AD6" w:rsidRPr="006B3035" w:rsidRDefault="004F3AD6" w:rsidP="00F46577">
      <w:pPr>
        <w:spacing w:line="276" w:lineRule="auto"/>
        <w:ind w:firstLine="0"/>
        <w:rPr>
          <w:rFonts w:cs="Arial"/>
          <w:i/>
          <w:sz w:val="24"/>
          <w:szCs w:val="24"/>
        </w:rPr>
      </w:pPr>
      <w:r w:rsidRPr="006B3035">
        <w:rPr>
          <w:rFonts w:cs="Arial"/>
          <w:i/>
          <w:sz w:val="24"/>
          <w:szCs w:val="24"/>
          <w:u w:val="single"/>
        </w:rPr>
        <w:t>Zodpovědný autorizovaný urbanista:</w:t>
      </w:r>
      <w:r w:rsidR="00F01B8B" w:rsidRPr="006B3035">
        <w:rPr>
          <w:rFonts w:cs="Arial"/>
          <w:i/>
          <w:sz w:val="24"/>
          <w:szCs w:val="24"/>
        </w:rPr>
        <w:t xml:space="preserve"> </w:t>
      </w:r>
    </w:p>
    <w:p w14:paraId="0CA1E06E" w14:textId="77777777" w:rsidR="00F01B8B" w:rsidRPr="006B3035" w:rsidRDefault="00F01B8B" w:rsidP="004F3AD6">
      <w:pPr>
        <w:spacing w:line="276" w:lineRule="auto"/>
        <w:ind w:left="1122" w:firstLine="187"/>
        <w:rPr>
          <w:rFonts w:cs="Arial"/>
          <w:sz w:val="24"/>
          <w:szCs w:val="24"/>
        </w:rPr>
      </w:pPr>
      <w:r w:rsidRPr="006B3035">
        <w:rPr>
          <w:rFonts w:cs="Arial"/>
          <w:sz w:val="24"/>
          <w:szCs w:val="24"/>
        </w:rPr>
        <w:t>AUA - Agrourbanistický ateliér Praha 6, Šumberova 8</w:t>
      </w:r>
    </w:p>
    <w:p w14:paraId="392B9B0D" w14:textId="77777777" w:rsidR="00F01B8B" w:rsidRPr="006B3035" w:rsidRDefault="00F01B8B" w:rsidP="00E5239F">
      <w:pPr>
        <w:spacing w:line="276" w:lineRule="auto"/>
        <w:ind w:firstLine="1276"/>
        <w:rPr>
          <w:rFonts w:cs="Arial"/>
          <w:sz w:val="24"/>
          <w:szCs w:val="24"/>
        </w:rPr>
      </w:pPr>
      <w:r w:rsidRPr="006B3035">
        <w:rPr>
          <w:rFonts w:cs="Arial"/>
          <w:sz w:val="24"/>
          <w:szCs w:val="24"/>
        </w:rPr>
        <w:t>Ing. Stanislav Zeman</w:t>
      </w:r>
    </w:p>
    <w:p w14:paraId="58E81950" w14:textId="77777777" w:rsidR="00F01B8B" w:rsidRPr="006B3035" w:rsidRDefault="00F01B8B" w:rsidP="00E5239F">
      <w:pPr>
        <w:spacing w:line="276" w:lineRule="auto"/>
        <w:ind w:firstLine="1276"/>
        <w:rPr>
          <w:rFonts w:cs="Arial"/>
          <w:sz w:val="24"/>
          <w:szCs w:val="24"/>
        </w:rPr>
      </w:pPr>
      <w:r w:rsidRPr="006B3035">
        <w:rPr>
          <w:rFonts w:cs="Arial"/>
          <w:sz w:val="24"/>
          <w:szCs w:val="24"/>
        </w:rPr>
        <w:t>autorizovaný urbanista</w:t>
      </w:r>
    </w:p>
    <w:p w14:paraId="5B1FF8DD" w14:textId="77777777" w:rsidR="00F01B8B" w:rsidRPr="006B3035" w:rsidRDefault="00F01B8B" w:rsidP="00E5239F">
      <w:pPr>
        <w:spacing w:line="276" w:lineRule="auto"/>
        <w:ind w:firstLine="1276"/>
        <w:rPr>
          <w:rFonts w:cs="Arial"/>
          <w:sz w:val="24"/>
          <w:szCs w:val="24"/>
        </w:rPr>
      </w:pPr>
      <w:r w:rsidRPr="006B3035">
        <w:rPr>
          <w:rFonts w:cs="Arial"/>
          <w:sz w:val="24"/>
          <w:szCs w:val="24"/>
        </w:rPr>
        <w:t>číslo autorizace: ČKA 02 220</w:t>
      </w:r>
    </w:p>
    <w:p w14:paraId="749B1837" w14:textId="77777777" w:rsidR="00F01B8B" w:rsidRPr="006B3035" w:rsidRDefault="00F01B8B" w:rsidP="00E5239F">
      <w:pPr>
        <w:spacing w:line="276" w:lineRule="auto"/>
        <w:ind w:firstLine="1276"/>
        <w:rPr>
          <w:rFonts w:cs="Arial"/>
          <w:sz w:val="24"/>
          <w:szCs w:val="24"/>
        </w:rPr>
      </w:pPr>
      <w:r w:rsidRPr="006B3035">
        <w:rPr>
          <w:rFonts w:cs="Arial"/>
          <w:sz w:val="24"/>
          <w:szCs w:val="24"/>
        </w:rPr>
        <w:t>Živnostenský rejstřík č.ŽO/U1801/2007/Rac</w:t>
      </w:r>
    </w:p>
    <w:p w14:paraId="7CFCDF54" w14:textId="77777777" w:rsidR="00F01B8B" w:rsidRPr="006B3035" w:rsidRDefault="00F01B8B" w:rsidP="00E5239F">
      <w:pPr>
        <w:spacing w:line="276" w:lineRule="auto"/>
        <w:ind w:firstLine="1276"/>
        <w:rPr>
          <w:rFonts w:cs="Arial"/>
          <w:sz w:val="24"/>
          <w:szCs w:val="24"/>
        </w:rPr>
      </w:pPr>
      <w:r w:rsidRPr="006B3035">
        <w:rPr>
          <w:rFonts w:cs="Arial"/>
          <w:sz w:val="24"/>
          <w:szCs w:val="24"/>
        </w:rPr>
        <w:t>IČO: 14 938 634</w:t>
      </w:r>
    </w:p>
    <w:p w14:paraId="0C108258" w14:textId="77777777" w:rsidR="00F01B8B" w:rsidRPr="006B3035" w:rsidRDefault="00F01B8B" w:rsidP="00E5239F">
      <w:pPr>
        <w:spacing w:line="276" w:lineRule="auto"/>
        <w:ind w:firstLine="1276"/>
        <w:rPr>
          <w:rFonts w:cs="Arial"/>
          <w:sz w:val="24"/>
          <w:szCs w:val="24"/>
        </w:rPr>
      </w:pPr>
      <w:r w:rsidRPr="006B3035">
        <w:rPr>
          <w:rFonts w:cs="Arial"/>
          <w:sz w:val="24"/>
          <w:szCs w:val="24"/>
        </w:rPr>
        <w:t xml:space="preserve">DIČ: </w:t>
      </w:r>
      <w:r w:rsidR="003D6CAE" w:rsidRPr="006B3035">
        <w:rPr>
          <w:rFonts w:cs="Arial"/>
          <w:sz w:val="24"/>
          <w:szCs w:val="24"/>
        </w:rPr>
        <w:t>CZ3</w:t>
      </w:r>
      <w:r w:rsidRPr="006B3035">
        <w:rPr>
          <w:rFonts w:cs="Arial"/>
          <w:sz w:val="24"/>
          <w:szCs w:val="24"/>
        </w:rPr>
        <w:t>80519/032</w:t>
      </w:r>
    </w:p>
    <w:p w14:paraId="706521F0" w14:textId="77777777" w:rsidR="004F3AD6" w:rsidRPr="006B3035" w:rsidRDefault="004F3AD6" w:rsidP="004F3AD6">
      <w:pPr>
        <w:tabs>
          <w:tab w:val="left" w:pos="3119"/>
        </w:tabs>
        <w:ind w:firstLine="1276"/>
        <w:rPr>
          <w:rFonts w:cs="Arial"/>
          <w:i/>
          <w:sz w:val="24"/>
          <w:szCs w:val="24"/>
          <w:u w:val="single"/>
        </w:rPr>
      </w:pPr>
      <w:r w:rsidRPr="006B3035">
        <w:rPr>
          <w:rFonts w:cs="Arial"/>
          <w:sz w:val="24"/>
          <w:szCs w:val="24"/>
        </w:rPr>
        <w:t>- urbanistická koncepce</w:t>
      </w:r>
    </w:p>
    <w:p w14:paraId="72D3E853" w14:textId="69C3603D" w:rsidR="004F3AD6" w:rsidRPr="006B3035" w:rsidRDefault="00F73F78" w:rsidP="004F3AD6">
      <w:pPr>
        <w:tabs>
          <w:tab w:val="left" w:pos="3119"/>
        </w:tabs>
        <w:ind w:firstLine="0"/>
        <w:rPr>
          <w:rFonts w:cs="Arial"/>
          <w:sz w:val="24"/>
          <w:szCs w:val="24"/>
        </w:rPr>
      </w:pPr>
      <w:r w:rsidRPr="006B3035">
        <w:rPr>
          <w:rFonts w:cs="Arial"/>
          <w:i/>
          <w:sz w:val="24"/>
          <w:szCs w:val="24"/>
          <w:u w:val="single"/>
        </w:rPr>
        <w:t>Zpracovatel:</w:t>
      </w:r>
      <w:r w:rsidR="004F3AD6" w:rsidRPr="006B3035">
        <w:rPr>
          <w:rFonts w:cs="Arial"/>
          <w:i/>
          <w:sz w:val="24"/>
          <w:szCs w:val="24"/>
        </w:rPr>
        <w:t xml:space="preserve"> </w:t>
      </w:r>
      <w:r w:rsidR="004F3AD6" w:rsidRPr="006B3035">
        <w:rPr>
          <w:rFonts w:cs="Arial"/>
          <w:sz w:val="24"/>
          <w:szCs w:val="24"/>
        </w:rPr>
        <w:t>Ing. Miroslav Fiala</w:t>
      </w:r>
      <w:r w:rsidRPr="006B3035">
        <w:rPr>
          <w:rFonts w:cs="Arial"/>
          <w:sz w:val="24"/>
          <w:szCs w:val="24"/>
        </w:rPr>
        <w:t xml:space="preserve">, </w:t>
      </w:r>
      <w:r w:rsidRPr="006B3035">
        <w:rPr>
          <w:sz w:val="26"/>
          <w:szCs w:val="26"/>
        </w:rPr>
        <w:t>Přece</w:t>
      </w:r>
      <w:r w:rsidR="00872F1C">
        <w:rPr>
          <w:sz w:val="26"/>
          <w:szCs w:val="26"/>
        </w:rPr>
        <w:t>c</w:t>
      </w:r>
      <w:r w:rsidRPr="006B3035">
        <w:rPr>
          <w:sz w:val="26"/>
          <w:szCs w:val="26"/>
        </w:rPr>
        <w:t>htělova 2495/26, Praha 5, 15500</w:t>
      </w:r>
      <w:r w:rsidR="004F3AD6" w:rsidRPr="006B3035">
        <w:rPr>
          <w:rFonts w:cs="Arial"/>
          <w:sz w:val="24"/>
          <w:szCs w:val="24"/>
        </w:rPr>
        <w:tab/>
      </w:r>
    </w:p>
    <w:p w14:paraId="4684A6F9" w14:textId="77777777" w:rsidR="004F3AD6" w:rsidRPr="006B3035" w:rsidRDefault="004F3AD6" w:rsidP="004F3AD6">
      <w:pPr>
        <w:tabs>
          <w:tab w:val="left" w:pos="3119"/>
        </w:tabs>
        <w:ind w:firstLine="1276"/>
        <w:rPr>
          <w:rFonts w:cs="Arial"/>
          <w:sz w:val="24"/>
          <w:szCs w:val="24"/>
        </w:rPr>
      </w:pPr>
      <w:r w:rsidRPr="006B3035">
        <w:rPr>
          <w:rFonts w:cs="Arial"/>
          <w:sz w:val="24"/>
          <w:szCs w:val="24"/>
        </w:rPr>
        <w:t>- celková redakce textové části, demografie, odnětí ZPF</w:t>
      </w:r>
    </w:p>
    <w:p w14:paraId="6A066ACF" w14:textId="77777777" w:rsidR="004F3AD6" w:rsidRPr="006B3035" w:rsidRDefault="004F3AD6" w:rsidP="004F3AD6">
      <w:pPr>
        <w:ind w:firstLine="1134"/>
        <w:rPr>
          <w:rFonts w:cs="Arial"/>
          <w:sz w:val="24"/>
          <w:szCs w:val="24"/>
        </w:rPr>
      </w:pPr>
      <w:r w:rsidRPr="006B3035">
        <w:rPr>
          <w:rFonts w:cs="Arial"/>
          <w:sz w:val="24"/>
          <w:szCs w:val="24"/>
        </w:rPr>
        <w:tab/>
        <w:t>- digitální zpracování</w:t>
      </w:r>
    </w:p>
    <w:p w14:paraId="133C6490" w14:textId="236279DB" w:rsidR="00F01B8B" w:rsidRPr="006B3035" w:rsidRDefault="00F01B8B" w:rsidP="00F46577">
      <w:pPr>
        <w:ind w:firstLine="0"/>
        <w:rPr>
          <w:rFonts w:cs="Arial"/>
          <w:i/>
          <w:sz w:val="24"/>
          <w:szCs w:val="24"/>
          <w:u w:val="single"/>
        </w:rPr>
      </w:pPr>
      <w:r w:rsidRPr="006B3035">
        <w:rPr>
          <w:rFonts w:cs="Arial"/>
          <w:i/>
          <w:sz w:val="24"/>
          <w:szCs w:val="24"/>
          <w:u w:val="single"/>
        </w:rPr>
        <w:t>Spolupracovali:</w:t>
      </w:r>
    </w:p>
    <w:p w14:paraId="0EEAA83B" w14:textId="77777777" w:rsidR="00F01B8B" w:rsidRPr="006B3035" w:rsidRDefault="00994100" w:rsidP="00F46577">
      <w:pPr>
        <w:rPr>
          <w:rFonts w:cs="Arial"/>
          <w:sz w:val="24"/>
          <w:szCs w:val="24"/>
        </w:rPr>
      </w:pPr>
      <w:r w:rsidRPr="006B3035">
        <w:rPr>
          <w:rFonts w:cs="Arial"/>
          <w:sz w:val="24"/>
          <w:szCs w:val="24"/>
        </w:rPr>
        <w:t xml:space="preserve"> </w:t>
      </w:r>
      <w:r w:rsidR="00F01B8B" w:rsidRPr="006B3035">
        <w:rPr>
          <w:rFonts w:cs="Arial"/>
          <w:sz w:val="24"/>
          <w:szCs w:val="24"/>
        </w:rPr>
        <w:t>Ing. Jan Dřevíkovský</w:t>
      </w:r>
      <w:r w:rsidR="00F01B8B" w:rsidRPr="006B3035">
        <w:rPr>
          <w:rFonts w:cs="Arial"/>
          <w:sz w:val="24"/>
          <w:szCs w:val="24"/>
        </w:rPr>
        <w:tab/>
      </w:r>
      <w:r w:rsidR="00F46577" w:rsidRPr="006B3035">
        <w:rPr>
          <w:rFonts w:cs="Arial"/>
          <w:sz w:val="24"/>
          <w:szCs w:val="24"/>
        </w:rPr>
        <w:t xml:space="preserve">  </w:t>
      </w:r>
      <w:r w:rsidR="00F01B8B" w:rsidRPr="006B3035">
        <w:rPr>
          <w:rFonts w:cs="Arial"/>
          <w:sz w:val="24"/>
          <w:szCs w:val="24"/>
        </w:rPr>
        <w:t>- Územní systém ekologické stability</w:t>
      </w:r>
    </w:p>
    <w:p w14:paraId="5B449096" w14:textId="77777777" w:rsidR="00F01B8B" w:rsidRPr="006B3035" w:rsidRDefault="00F01B8B" w:rsidP="00F46577">
      <w:pPr>
        <w:rPr>
          <w:rFonts w:cs="Arial"/>
          <w:sz w:val="24"/>
          <w:szCs w:val="24"/>
        </w:rPr>
      </w:pPr>
      <w:r w:rsidRPr="006B3035">
        <w:rPr>
          <w:rFonts w:cs="Arial"/>
          <w:sz w:val="24"/>
          <w:szCs w:val="24"/>
        </w:rPr>
        <w:t xml:space="preserve"> Ing. Antonín Janovský</w:t>
      </w:r>
      <w:r w:rsidR="00F46577" w:rsidRPr="006B3035">
        <w:rPr>
          <w:rFonts w:cs="Arial"/>
          <w:sz w:val="24"/>
          <w:szCs w:val="24"/>
        </w:rPr>
        <w:t xml:space="preserve">  </w:t>
      </w:r>
      <w:r w:rsidRPr="006B3035">
        <w:rPr>
          <w:rFonts w:cs="Arial"/>
          <w:sz w:val="24"/>
          <w:szCs w:val="24"/>
        </w:rPr>
        <w:t>- dopravní řešení</w:t>
      </w:r>
    </w:p>
    <w:p w14:paraId="706BAA53" w14:textId="17FC4FC0" w:rsidR="00F01B8B" w:rsidRDefault="00F01B8B" w:rsidP="00D976B2">
      <w:pPr>
        <w:rPr>
          <w:rFonts w:cs="Arial"/>
          <w:sz w:val="24"/>
          <w:szCs w:val="24"/>
        </w:rPr>
      </w:pPr>
      <w:r w:rsidRPr="006B3035">
        <w:rPr>
          <w:rFonts w:cs="Arial"/>
          <w:sz w:val="24"/>
          <w:szCs w:val="24"/>
        </w:rPr>
        <w:t xml:space="preserve"> Ing. Ivo Zajíc</w:t>
      </w:r>
      <w:r w:rsidRPr="006B3035">
        <w:rPr>
          <w:rFonts w:cs="Arial"/>
          <w:sz w:val="24"/>
          <w:szCs w:val="24"/>
        </w:rPr>
        <w:tab/>
      </w:r>
      <w:r w:rsidRPr="006B3035">
        <w:rPr>
          <w:rFonts w:cs="Arial"/>
          <w:sz w:val="24"/>
          <w:szCs w:val="24"/>
        </w:rPr>
        <w:tab/>
      </w:r>
      <w:r w:rsidRPr="006B3035">
        <w:rPr>
          <w:rFonts w:cs="Arial"/>
          <w:sz w:val="24"/>
          <w:szCs w:val="24"/>
        </w:rPr>
        <w:tab/>
      </w:r>
      <w:r w:rsidRPr="006B3035">
        <w:rPr>
          <w:rFonts w:cs="Arial"/>
          <w:sz w:val="24"/>
          <w:szCs w:val="24"/>
        </w:rPr>
        <w:tab/>
      </w:r>
      <w:r w:rsidRPr="006B3035">
        <w:rPr>
          <w:rFonts w:cs="Arial"/>
          <w:sz w:val="24"/>
          <w:szCs w:val="24"/>
        </w:rPr>
        <w:tab/>
      </w:r>
      <w:proofErr w:type="gramStart"/>
      <w:r w:rsidRPr="006B3035">
        <w:rPr>
          <w:rFonts w:cs="Arial"/>
          <w:sz w:val="24"/>
          <w:szCs w:val="24"/>
        </w:rPr>
        <w:tab/>
      </w:r>
      <w:r w:rsidR="00F46577" w:rsidRPr="006B3035">
        <w:rPr>
          <w:rFonts w:cs="Arial"/>
          <w:sz w:val="24"/>
          <w:szCs w:val="24"/>
        </w:rPr>
        <w:t xml:space="preserve">  </w:t>
      </w:r>
      <w:r w:rsidRPr="006B3035">
        <w:rPr>
          <w:rFonts w:cs="Arial"/>
          <w:sz w:val="24"/>
          <w:szCs w:val="24"/>
        </w:rPr>
        <w:t>-</w:t>
      </w:r>
      <w:proofErr w:type="gramEnd"/>
      <w:r w:rsidRPr="006B3035">
        <w:rPr>
          <w:rFonts w:cs="Arial"/>
          <w:sz w:val="24"/>
          <w:szCs w:val="24"/>
        </w:rPr>
        <w:t xml:space="preserve"> technická vybavenost</w:t>
      </w:r>
    </w:p>
    <w:p w14:paraId="458C4A1F" w14:textId="32046B24" w:rsidR="00866A16" w:rsidRDefault="00866A16" w:rsidP="00D976B2">
      <w:pPr>
        <w:rPr>
          <w:rFonts w:cs="Arial"/>
          <w:sz w:val="24"/>
          <w:szCs w:val="24"/>
        </w:rPr>
      </w:pPr>
    </w:p>
    <w:p w14:paraId="6E8F22C9" w14:textId="77777777" w:rsidR="00866A16" w:rsidRPr="006B3035" w:rsidRDefault="00866A16" w:rsidP="00D976B2">
      <w:pPr>
        <w:rPr>
          <w:rFonts w:cs="Arial"/>
          <w:sz w:val="24"/>
          <w:szCs w:val="24"/>
        </w:rPr>
      </w:pP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92"/>
        <w:gridCol w:w="5746"/>
        <w:gridCol w:w="12"/>
      </w:tblGrid>
      <w:tr w:rsidR="006110F8" w:rsidRPr="006B3035" w14:paraId="4D176C04" w14:textId="77777777" w:rsidTr="00552489">
        <w:trPr>
          <w:trHeight w:val="169"/>
          <w:jc w:val="center"/>
        </w:trPr>
        <w:tc>
          <w:tcPr>
            <w:tcW w:w="8850" w:type="dxa"/>
            <w:gridSpan w:val="3"/>
            <w:vAlign w:val="bottom"/>
          </w:tcPr>
          <w:p w14:paraId="6D721834" w14:textId="77777777" w:rsidR="006110F8" w:rsidRPr="006B3035" w:rsidRDefault="006110F8" w:rsidP="00E5239F">
            <w:pPr>
              <w:jc w:val="center"/>
              <w:rPr>
                <w:rFonts w:cs="Arial"/>
                <w:b/>
              </w:rPr>
            </w:pPr>
            <w:r w:rsidRPr="006B3035">
              <w:rPr>
                <w:rFonts w:cs="Arial"/>
                <w:b/>
              </w:rPr>
              <w:t xml:space="preserve">ZÁZNAM O ÚČINNOSTI ÚZEMNÍHO PLÁNU </w:t>
            </w:r>
            <w:r w:rsidR="00A06B39" w:rsidRPr="006B3035">
              <w:rPr>
                <w:rFonts w:cs="Arial"/>
                <w:b/>
              </w:rPr>
              <w:t>KARLOVA VES</w:t>
            </w:r>
          </w:p>
        </w:tc>
      </w:tr>
      <w:tr w:rsidR="003B5FD3" w:rsidRPr="006B3035" w14:paraId="594B7682" w14:textId="77777777" w:rsidTr="0031412F">
        <w:trPr>
          <w:gridAfter w:val="1"/>
          <w:wAfter w:w="11" w:type="dxa"/>
          <w:jc w:val="center"/>
        </w:trPr>
        <w:tc>
          <w:tcPr>
            <w:tcW w:w="2801" w:type="dxa"/>
            <w:vAlign w:val="bottom"/>
          </w:tcPr>
          <w:p w14:paraId="1697A94D" w14:textId="22BE31DE" w:rsidR="006110F8" w:rsidRPr="006B3035" w:rsidRDefault="000D1E5E" w:rsidP="0097232D">
            <w:pPr>
              <w:ind w:firstLine="0"/>
              <w:rPr>
                <w:rFonts w:cs="Arial"/>
              </w:rPr>
            </w:pPr>
            <w:r>
              <w:rPr>
                <w:rFonts w:cs="Arial"/>
              </w:rPr>
              <w:t>Označení správního orgánu, který ÚP vydal</w:t>
            </w:r>
            <w:r w:rsidR="006110F8" w:rsidRPr="006B3035">
              <w:rPr>
                <w:rFonts w:cs="Arial"/>
              </w:rPr>
              <w:t>:</w:t>
            </w:r>
          </w:p>
        </w:tc>
        <w:tc>
          <w:tcPr>
            <w:tcW w:w="0" w:type="auto"/>
            <w:vAlign w:val="bottom"/>
          </w:tcPr>
          <w:p w14:paraId="5346AC43" w14:textId="77777777" w:rsidR="006110F8" w:rsidRPr="006B3035" w:rsidRDefault="00562243" w:rsidP="007C46A4">
            <w:pPr>
              <w:ind w:firstLine="0"/>
              <w:rPr>
                <w:rFonts w:cs="Arial"/>
              </w:rPr>
            </w:pPr>
            <w:r w:rsidRPr="006B3035">
              <w:rPr>
                <w:rFonts w:cs="Arial"/>
              </w:rPr>
              <w:t xml:space="preserve">Zastupitelstvo obce </w:t>
            </w:r>
            <w:r w:rsidR="00A06B39" w:rsidRPr="006B3035">
              <w:rPr>
                <w:rFonts w:cs="Arial"/>
              </w:rPr>
              <w:t>Karlova Ves</w:t>
            </w:r>
          </w:p>
        </w:tc>
      </w:tr>
      <w:tr w:rsidR="003B5FD3" w:rsidRPr="006B3035" w14:paraId="3713A9B6" w14:textId="77777777" w:rsidTr="00552489">
        <w:trPr>
          <w:gridAfter w:val="1"/>
          <w:wAfter w:w="11" w:type="dxa"/>
          <w:jc w:val="center"/>
        </w:trPr>
        <w:tc>
          <w:tcPr>
            <w:tcW w:w="2801" w:type="dxa"/>
            <w:vAlign w:val="bottom"/>
          </w:tcPr>
          <w:p w14:paraId="3F0E2FD8" w14:textId="3A718DE9" w:rsidR="006110F8" w:rsidRPr="006B3035" w:rsidRDefault="006110F8" w:rsidP="00552489">
            <w:pPr>
              <w:ind w:right="-125" w:firstLine="0"/>
              <w:jc w:val="left"/>
              <w:rPr>
                <w:rFonts w:cs="Arial"/>
              </w:rPr>
            </w:pPr>
            <w:r w:rsidRPr="006B3035">
              <w:rPr>
                <w:rFonts w:cs="Arial"/>
              </w:rPr>
              <w:t>Datum nabytí účinnosti</w:t>
            </w:r>
            <w:r w:rsidR="000D1E5E">
              <w:rPr>
                <w:rFonts w:cs="Arial"/>
              </w:rPr>
              <w:t xml:space="preserve"> ÚP</w:t>
            </w:r>
            <w:r w:rsidRPr="006B3035">
              <w:rPr>
                <w:rFonts w:cs="Arial"/>
              </w:rPr>
              <w:t>:</w:t>
            </w:r>
          </w:p>
        </w:tc>
        <w:tc>
          <w:tcPr>
            <w:tcW w:w="0" w:type="auto"/>
            <w:vAlign w:val="center"/>
          </w:tcPr>
          <w:p w14:paraId="7E8B0A36" w14:textId="77777777" w:rsidR="00562243" w:rsidRPr="006B3035" w:rsidRDefault="00562243" w:rsidP="00552489">
            <w:pPr>
              <w:ind w:firstLine="0"/>
              <w:rPr>
                <w:rFonts w:cs="Arial"/>
              </w:rPr>
            </w:pPr>
          </w:p>
        </w:tc>
      </w:tr>
      <w:tr w:rsidR="003B5FD3" w:rsidRPr="006B3035" w14:paraId="33AD17A6" w14:textId="77777777" w:rsidTr="00552489">
        <w:trPr>
          <w:gridAfter w:val="1"/>
          <w:wAfter w:w="11" w:type="dxa"/>
          <w:jc w:val="center"/>
        </w:trPr>
        <w:tc>
          <w:tcPr>
            <w:tcW w:w="2801" w:type="dxa"/>
          </w:tcPr>
          <w:p w14:paraId="08627AC5" w14:textId="77777777" w:rsidR="006110F8" w:rsidRPr="006B3035" w:rsidRDefault="006110F8" w:rsidP="0097232D">
            <w:pPr>
              <w:ind w:firstLine="0"/>
              <w:rPr>
                <w:rFonts w:cs="Arial"/>
              </w:rPr>
            </w:pPr>
            <w:r w:rsidRPr="006B3035">
              <w:rPr>
                <w:rFonts w:cs="Arial"/>
              </w:rPr>
              <w:t>Jméno a příjmení, funkce a podpis oprávněné osoby pořizovatele:</w:t>
            </w:r>
          </w:p>
        </w:tc>
        <w:tc>
          <w:tcPr>
            <w:tcW w:w="0" w:type="auto"/>
            <w:vAlign w:val="center"/>
          </w:tcPr>
          <w:p w14:paraId="519DF14C" w14:textId="3531A997" w:rsidR="003B5FD3" w:rsidRDefault="003B5FD3" w:rsidP="0097232D">
            <w:pPr>
              <w:ind w:firstLine="0"/>
              <w:rPr>
                <w:rFonts w:cs="Arial"/>
              </w:rPr>
            </w:pPr>
            <w:r>
              <w:rPr>
                <w:rFonts w:cs="Arial"/>
              </w:rPr>
              <w:t xml:space="preserve">Městský úřad Rakovník – odbor </w:t>
            </w:r>
            <w:r w:rsidR="00250A89">
              <w:rPr>
                <w:rFonts w:cs="Arial"/>
              </w:rPr>
              <w:t>výstavby</w:t>
            </w:r>
            <w:r>
              <w:rPr>
                <w:rFonts w:cs="Arial"/>
              </w:rPr>
              <w:t xml:space="preserve"> a investic</w:t>
            </w:r>
          </w:p>
          <w:p w14:paraId="1134C10C" w14:textId="06700977" w:rsidR="003B5FD3" w:rsidRDefault="003B5FD3" w:rsidP="0097232D">
            <w:pPr>
              <w:ind w:firstLine="0"/>
              <w:rPr>
                <w:rFonts w:cs="Arial"/>
              </w:rPr>
            </w:pPr>
            <w:r>
              <w:rPr>
                <w:rFonts w:cs="Arial"/>
              </w:rPr>
              <w:t xml:space="preserve">Ing. Soňa Blovská – </w:t>
            </w:r>
            <w:r w:rsidR="00853802">
              <w:rPr>
                <w:rFonts w:cs="Arial"/>
              </w:rPr>
              <w:t>Oprávněná úřední osoba</w:t>
            </w:r>
          </w:p>
          <w:p w14:paraId="495DA0CF" w14:textId="77777777" w:rsidR="006110F8" w:rsidRPr="006B3035" w:rsidRDefault="006110F8" w:rsidP="00D976B2">
            <w:pPr>
              <w:rPr>
                <w:rFonts w:cs="Arial"/>
              </w:rPr>
            </w:pPr>
          </w:p>
          <w:p w14:paraId="60793DA0" w14:textId="77777777" w:rsidR="006263E0" w:rsidRPr="006B3035" w:rsidRDefault="006263E0" w:rsidP="00D976B2">
            <w:pPr>
              <w:rPr>
                <w:rFonts w:cs="Arial"/>
              </w:rPr>
            </w:pPr>
          </w:p>
          <w:p w14:paraId="27EF0389" w14:textId="77777777" w:rsidR="006110F8" w:rsidRPr="006B3035" w:rsidRDefault="006110F8" w:rsidP="0097232D">
            <w:pPr>
              <w:ind w:firstLine="0"/>
              <w:rPr>
                <w:rFonts w:cs="Arial"/>
              </w:rPr>
            </w:pPr>
            <w:r w:rsidRPr="006B3035">
              <w:rPr>
                <w:rFonts w:cs="Arial"/>
              </w:rPr>
              <w:t>Razítko a podpis:</w:t>
            </w:r>
          </w:p>
          <w:p w14:paraId="4838D2F6" w14:textId="77777777" w:rsidR="00562243" w:rsidRPr="006B3035" w:rsidRDefault="00562243" w:rsidP="00552489">
            <w:pPr>
              <w:ind w:firstLine="0"/>
              <w:rPr>
                <w:rFonts w:cs="Arial"/>
              </w:rPr>
            </w:pPr>
          </w:p>
          <w:p w14:paraId="47020600" w14:textId="77777777" w:rsidR="006110F8" w:rsidRPr="006B3035" w:rsidRDefault="006110F8" w:rsidP="00D976B2">
            <w:pPr>
              <w:rPr>
                <w:rFonts w:cs="Arial"/>
              </w:rPr>
            </w:pPr>
          </w:p>
        </w:tc>
      </w:tr>
    </w:tbl>
    <w:p w14:paraId="1271197E" w14:textId="6DBE9714" w:rsidR="00D87F01" w:rsidRDefault="00D87F01" w:rsidP="00D976B2"/>
    <w:p w14:paraId="43B6BCF2" w14:textId="77777777" w:rsidR="00D87F01" w:rsidRDefault="00D87F01">
      <w:pPr>
        <w:suppressAutoHyphens w:val="0"/>
        <w:spacing w:line="240" w:lineRule="auto"/>
        <w:ind w:firstLine="0"/>
        <w:jc w:val="left"/>
      </w:pPr>
      <w:r>
        <w:br w:type="page"/>
      </w:r>
    </w:p>
    <w:sdt>
      <w:sdtPr>
        <w:rPr>
          <w:sz w:val="16"/>
          <w:szCs w:val="16"/>
        </w:rPr>
        <w:id w:val="-943302166"/>
        <w:docPartObj>
          <w:docPartGallery w:val="Table of Contents"/>
          <w:docPartUnique/>
        </w:docPartObj>
      </w:sdtPr>
      <w:sdtEndPr>
        <w:rPr>
          <w:b/>
          <w:bCs/>
        </w:rPr>
      </w:sdtEndPr>
      <w:sdtContent>
        <w:p w14:paraId="361F475D" w14:textId="77777777" w:rsidR="00F7540B" w:rsidRPr="00FC7DEB" w:rsidRDefault="00F7540B" w:rsidP="00F7540B">
          <w:pPr>
            <w:tabs>
              <w:tab w:val="right" w:pos="5529"/>
            </w:tabs>
            <w:spacing w:line="240" w:lineRule="auto"/>
            <w:ind w:firstLine="0"/>
            <w:jc w:val="center"/>
            <w:rPr>
              <w:rFonts w:ascii="Times New Roman" w:hAnsi="Times New Roman"/>
              <w:b/>
              <w:sz w:val="40"/>
              <w:szCs w:val="40"/>
            </w:rPr>
          </w:pPr>
          <w:r w:rsidRPr="00FC7DEB">
            <w:rPr>
              <w:rFonts w:ascii="Times New Roman" w:hAnsi="Times New Roman"/>
              <w:b/>
              <w:sz w:val="40"/>
              <w:szCs w:val="40"/>
            </w:rPr>
            <w:t>OPATŘENÍ OBECNÉ POVAHY</w:t>
          </w:r>
        </w:p>
        <w:p w14:paraId="6901979E" w14:textId="77777777" w:rsidR="00F7540B" w:rsidRPr="00FC7DEB" w:rsidRDefault="00F7540B" w:rsidP="00F7540B">
          <w:pPr>
            <w:tabs>
              <w:tab w:val="right" w:pos="5529"/>
            </w:tabs>
            <w:spacing w:line="240" w:lineRule="auto"/>
            <w:ind w:firstLine="0"/>
            <w:jc w:val="center"/>
            <w:rPr>
              <w:rFonts w:ascii="Times New Roman" w:hAnsi="Times New Roman"/>
              <w:b/>
              <w:sz w:val="40"/>
              <w:szCs w:val="40"/>
            </w:rPr>
          </w:pPr>
          <w:r w:rsidRPr="00FC7DEB">
            <w:rPr>
              <w:rFonts w:ascii="Times New Roman" w:hAnsi="Times New Roman"/>
              <w:b/>
              <w:sz w:val="40"/>
              <w:szCs w:val="40"/>
            </w:rPr>
            <w:t>O VYDÁNÍ ÚZEMNÍHO PLÁNU KARLOVA VES</w:t>
          </w:r>
        </w:p>
        <w:p w14:paraId="7D228A9F" w14:textId="77777777" w:rsidR="00F7540B" w:rsidRPr="00FC7DEB" w:rsidRDefault="00F7540B" w:rsidP="00F7540B">
          <w:pPr>
            <w:tabs>
              <w:tab w:val="right" w:pos="5529"/>
            </w:tabs>
            <w:spacing w:line="240" w:lineRule="auto"/>
            <w:ind w:firstLine="0"/>
            <w:rPr>
              <w:rFonts w:ascii="Times New Roman" w:hAnsi="Times New Roman"/>
              <w:sz w:val="24"/>
              <w:szCs w:val="24"/>
            </w:rPr>
          </w:pPr>
        </w:p>
        <w:p w14:paraId="312CEA20"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b/>
              <w:szCs w:val="22"/>
            </w:rPr>
            <w:t>Zastupitelstvo obce Karlova Ves</w:t>
          </w:r>
          <w:r w:rsidRPr="00FC7DEB">
            <w:rPr>
              <w:rFonts w:ascii="Times New Roman" w:hAnsi="Times New Roman"/>
              <w:szCs w:val="22"/>
            </w:rPr>
            <w:t>, příslušné podle § 6 odst. 5 písm. c) zákona č. 183/2006 Sb., o územním plánování a stavebním řádu (stavební zákon), ve znění pozdějších předpisů (dále jen „stavební zákon“), za použití ustanovení § 43 odst. 4 stavebního zákona, § 13 a přílohy č. 7 vyhlášky č. 500/2006 Sb., o územně analytických podkladech, územně plánovací dokumentaci a způsobu</w:t>
          </w:r>
        </w:p>
        <w:p w14:paraId="231EAAEA"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 xml:space="preserve">evidence územně plánovací činnosti, ve znění pozdějších předpisů (dále jen „vyhláška č. 500/2006 Sb.“) a § 171 a násl. zákona č. 500/2004 Sb., správní řád, ve znění pozdějších předpisů (dále jen „správní řád“)   </w:t>
          </w:r>
        </w:p>
        <w:p w14:paraId="6A8F8BF3" w14:textId="77777777" w:rsidR="00F7540B" w:rsidRPr="00FC7DEB" w:rsidRDefault="00F7540B" w:rsidP="00F7540B">
          <w:pPr>
            <w:tabs>
              <w:tab w:val="right" w:pos="5529"/>
            </w:tabs>
            <w:spacing w:line="240" w:lineRule="auto"/>
            <w:ind w:firstLine="0"/>
            <w:rPr>
              <w:rFonts w:ascii="Times New Roman" w:hAnsi="Times New Roman"/>
              <w:szCs w:val="22"/>
            </w:rPr>
          </w:pPr>
        </w:p>
        <w:p w14:paraId="1FF8EB48" w14:textId="77777777" w:rsidR="00F7540B" w:rsidRPr="00FC7DEB" w:rsidRDefault="00F7540B" w:rsidP="00F7540B">
          <w:pPr>
            <w:tabs>
              <w:tab w:val="right" w:pos="5529"/>
            </w:tabs>
            <w:spacing w:line="240" w:lineRule="auto"/>
            <w:ind w:firstLine="0"/>
            <w:jc w:val="center"/>
            <w:rPr>
              <w:rFonts w:ascii="Times New Roman" w:hAnsi="Times New Roman"/>
              <w:b/>
              <w:sz w:val="48"/>
              <w:szCs w:val="48"/>
            </w:rPr>
          </w:pPr>
          <w:r w:rsidRPr="00FC7DEB">
            <w:rPr>
              <w:rFonts w:ascii="Times New Roman" w:hAnsi="Times New Roman"/>
              <w:b/>
              <w:sz w:val="48"/>
              <w:szCs w:val="48"/>
            </w:rPr>
            <w:t>v y d á v á</w:t>
          </w:r>
        </w:p>
        <w:p w14:paraId="2B66E241" w14:textId="77777777" w:rsidR="00F7540B" w:rsidRPr="00FC7DEB" w:rsidRDefault="00F7540B" w:rsidP="00F7540B">
          <w:pPr>
            <w:tabs>
              <w:tab w:val="right" w:pos="5529"/>
            </w:tabs>
            <w:spacing w:line="240" w:lineRule="auto"/>
            <w:ind w:firstLine="0"/>
            <w:jc w:val="center"/>
            <w:rPr>
              <w:rFonts w:ascii="Times New Roman" w:hAnsi="Times New Roman"/>
              <w:szCs w:val="22"/>
            </w:rPr>
          </w:pPr>
          <w:r w:rsidRPr="00F7540B">
            <w:rPr>
              <w:rFonts w:ascii="Times New Roman" w:hAnsi="Times New Roman"/>
              <w:szCs w:val="22"/>
            </w:rPr>
            <w:t>ve smyslu ustanovení § 54 odst. 2 stavebního zákona</w:t>
          </w:r>
        </w:p>
        <w:p w14:paraId="25029AD3" w14:textId="77777777" w:rsidR="00F7540B" w:rsidRPr="00FC7DEB" w:rsidRDefault="00F7540B" w:rsidP="00F7540B">
          <w:pPr>
            <w:tabs>
              <w:tab w:val="right" w:pos="5529"/>
            </w:tabs>
            <w:spacing w:line="240" w:lineRule="auto"/>
            <w:ind w:firstLine="0"/>
            <w:jc w:val="center"/>
            <w:rPr>
              <w:rFonts w:ascii="Times New Roman" w:hAnsi="Times New Roman"/>
              <w:szCs w:val="22"/>
            </w:rPr>
          </w:pPr>
        </w:p>
        <w:p w14:paraId="6FFA67DE" w14:textId="77777777" w:rsidR="00F7540B" w:rsidRPr="00FC7DEB" w:rsidRDefault="00F7540B" w:rsidP="00F7540B">
          <w:pPr>
            <w:tabs>
              <w:tab w:val="right" w:pos="5529"/>
            </w:tabs>
            <w:spacing w:before="120" w:after="120" w:line="240" w:lineRule="auto"/>
            <w:ind w:firstLine="0"/>
            <w:jc w:val="center"/>
            <w:rPr>
              <w:rFonts w:ascii="Times New Roman" w:hAnsi="Times New Roman"/>
              <w:b/>
              <w:sz w:val="32"/>
              <w:szCs w:val="32"/>
            </w:rPr>
          </w:pPr>
          <w:r w:rsidRPr="00FC7DEB">
            <w:rPr>
              <w:rFonts w:ascii="Times New Roman" w:hAnsi="Times New Roman"/>
              <w:b/>
              <w:sz w:val="48"/>
              <w:szCs w:val="48"/>
            </w:rPr>
            <w:t>Územní plán Karlova Ves,</w:t>
          </w:r>
        </w:p>
        <w:p w14:paraId="746F99F8" w14:textId="77777777" w:rsidR="00F7540B" w:rsidRPr="00FC7DEB" w:rsidRDefault="00F7540B" w:rsidP="00F7540B">
          <w:pPr>
            <w:tabs>
              <w:tab w:val="right" w:pos="5529"/>
            </w:tabs>
            <w:spacing w:line="240" w:lineRule="auto"/>
            <w:ind w:firstLine="0"/>
            <w:jc w:val="center"/>
            <w:rPr>
              <w:rFonts w:ascii="Times New Roman" w:hAnsi="Times New Roman"/>
              <w:szCs w:val="22"/>
            </w:rPr>
          </w:pPr>
          <w:r w:rsidRPr="00FC7DEB">
            <w:rPr>
              <w:rFonts w:ascii="Times New Roman" w:hAnsi="Times New Roman"/>
              <w:szCs w:val="22"/>
            </w:rPr>
            <w:t>schválený usnesením Zastupitelstva obce Karlova Ves č. ……, ze dne …………2019,</w:t>
          </w:r>
        </w:p>
        <w:p w14:paraId="7872B5B4" w14:textId="77777777" w:rsidR="00F7540B" w:rsidRPr="00FC7DEB" w:rsidRDefault="00F7540B" w:rsidP="00F7540B">
          <w:pPr>
            <w:tabs>
              <w:tab w:val="right" w:pos="5529"/>
            </w:tabs>
            <w:spacing w:before="120" w:line="240" w:lineRule="auto"/>
            <w:ind w:firstLine="0"/>
            <w:rPr>
              <w:rFonts w:ascii="Times New Roman" w:hAnsi="Times New Roman"/>
              <w:szCs w:val="22"/>
            </w:rPr>
          </w:pPr>
          <w:r w:rsidRPr="00FC7DEB">
            <w:rPr>
              <w:rFonts w:ascii="Times New Roman" w:hAnsi="Times New Roman"/>
              <w:szCs w:val="22"/>
            </w:rPr>
            <w:t xml:space="preserve">(dále jen </w:t>
          </w:r>
          <w:r w:rsidRPr="00FC7DEB">
            <w:rPr>
              <w:rFonts w:ascii="Times New Roman" w:hAnsi="Times New Roman"/>
              <w:b/>
              <w:szCs w:val="22"/>
            </w:rPr>
            <w:t>„ÚP Karlova Ves“</w:t>
          </w:r>
          <w:r w:rsidRPr="00FC7DEB">
            <w:rPr>
              <w:rFonts w:ascii="Times New Roman" w:hAnsi="Times New Roman"/>
              <w:szCs w:val="22"/>
            </w:rPr>
            <w:t>), zhotovený Ing. Miroslavem Fialou, Přecechtělova 2495/26, Praha 5, 15500</w:t>
          </w:r>
          <w:r w:rsidRPr="00FC7DEB">
            <w:rPr>
              <w:rFonts w:ascii="Times New Roman" w:hAnsi="Times New Roman"/>
              <w:color w:val="000000"/>
              <w:szCs w:val="22"/>
            </w:rPr>
            <w:t xml:space="preserve">, zodpovědný projektant </w:t>
          </w:r>
          <w:r w:rsidRPr="00FC7DEB">
            <w:rPr>
              <w:rFonts w:ascii="Times New Roman" w:hAnsi="Times New Roman"/>
              <w:szCs w:val="22"/>
            </w:rPr>
            <w:t xml:space="preserve">Ing. Stanislav Zeman, autorizovaný urbanista, </w:t>
          </w:r>
          <w:proofErr w:type="spellStart"/>
          <w:r w:rsidRPr="00FC7DEB">
            <w:rPr>
              <w:rFonts w:ascii="Times New Roman" w:hAnsi="Times New Roman"/>
              <w:szCs w:val="22"/>
            </w:rPr>
            <w:t>č.aut</w:t>
          </w:r>
          <w:proofErr w:type="spellEnd"/>
          <w:r w:rsidRPr="00FC7DEB">
            <w:rPr>
              <w:rFonts w:ascii="Times New Roman" w:hAnsi="Times New Roman"/>
              <w:szCs w:val="22"/>
            </w:rPr>
            <w:t xml:space="preserve">. ČKA 02 220. </w:t>
          </w:r>
        </w:p>
        <w:p w14:paraId="63B1A8E8" w14:textId="77777777" w:rsidR="00F7540B" w:rsidRPr="00FC7DEB" w:rsidRDefault="00F7540B" w:rsidP="00F7540B">
          <w:pPr>
            <w:pStyle w:val="Odstavecseseznamem"/>
            <w:spacing w:line="240" w:lineRule="auto"/>
            <w:ind w:left="0" w:firstLine="0"/>
            <w:rPr>
              <w:rFonts w:ascii="Times New Roman" w:hAnsi="Times New Roman"/>
              <w:b/>
              <w:szCs w:val="22"/>
            </w:rPr>
          </w:pPr>
        </w:p>
        <w:p w14:paraId="31A9C97D" w14:textId="77777777" w:rsidR="00F7540B" w:rsidRPr="00FC7DEB" w:rsidRDefault="00F7540B" w:rsidP="00F7540B">
          <w:pPr>
            <w:tabs>
              <w:tab w:val="right" w:pos="5529"/>
            </w:tabs>
            <w:spacing w:after="120" w:line="240" w:lineRule="auto"/>
            <w:ind w:firstLine="0"/>
            <w:rPr>
              <w:rFonts w:ascii="Times New Roman" w:hAnsi="Times New Roman"/>
              <w:b/>
              <w:sz w:val="28"/>
              <w:szCs w:val="28"/>
              <w:u w:val="single"/>
            </w:rPr>
          </w:pPr>
        </w:p>
        <w:p w14:paraId="59A387E4" w14:textId="77777777" w:rsidR="00F7540B" w:rsidRPr="00FC7DEB" w:rsidRDefault="00F7540B" w:rsidP="00F7540B">
          <w:pPr>
            <w:tabs>
              <w:tab w:val="right" w:pos="5529"/>
            </w:tabs>
            <w:spacing w:after="120" w:line="240" w:lineRule="auto"/>
            <w:ind w:firstLine="0"/>
            <w:rPr>
              <w:rFonts w:ascii="Times New Roman" w:hAnsi="Times New Roman"/>
              <w:b/>
              <w:sz w:val="28"/>
              <w:szCs w:val="28"/>
              <w:u w:val="single"/>
            </w:rPr>
          </w:pPr>
        </w:p>
        <w:p w14:paraId="71A11A9B" w14:textId="77777777" w:rsidR="00F7540B" w:rsidRPr="00FC7DEB" w:rsidRDefault="00F7540B" w:rsidP="00F7540B">
          <w:pPr>
            <w:tabs>
              <w:tab w:val="right" w:pos="5529"/>
            </w:tabs>
            <w:spacing w:after="120" w:line="240" w:lineRule="auto"/>
            <w:ind w:firstLine="0"/>
            <w:rPr>
              <w:rFonts w:ascii="Times New Roman" w:hAnsi="Times New Roman"/>
              <w:b/>
              <w:sz w:val="28"/>
              <w:szCs w:val="28"/>
              <w:u w:val="single"/>
            </w:rPr>
          </w:pPr>
        </w:p>
        <w:p w14:paraId="4C8691E9" w14:textId="77777777" w:rsidR="00F7540B" w:rsidRPr="00FC7DEB" w:rsidRDefault="00F7540B" w:rsidP="00F7540B">
          <w:pPr>
            <w:tabs>
              <w:tab w:val="right" w:pos="5529"/>
            </w:tabs>
            <w:spacing w:line="240" w:lineRule="auto"/>
            <w:ind w:firstLine="0"/>
            <w:rPr>
              <w:rFonts w:ascii="Times New Roman" w:hAnsi="Times New Roman"/>
              <w:szCs w:val="22"/>
            </w:rPr>
          </w:pPr>
        </w:p>
        <w:p w14:paraId="61987D2C" w14:textId="77777777" w:rsidR="00F7540B" w:rsidRPr="00FC7DEB" w:rsidRDefault="00F7540B" w:rsidP="00F7540B">
          <w:pPr>
            <w:tabs>
              <w:tab w:val="right" w:pos="5529"/>
            </w:tabs>
            <w:spacing w:line="240" w:lineRule="auto"/>
            <w:ind w:firstLine="0"/>
            <w:rPr>
              <w:rFonts w:ascii="Times New Roman" w:hAnsi="Times New Roman"/>
              <w:szCs w:val="22"/>
            </w:rPr>
          </w:pPr>
        </w:p>
        <w:p w14:paraId="3206DF8C"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                                      …………………………………………</w:t>
          </w:r>
        </w:p>
        <w:p w14:paraId="4CBABA2D"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ab/>
            <w:t xml:space="preserve">                </w:t>
          </w:r>
          <w:r w:rsidRPr="00FC7DEB">
            <w:rPr>
              <w:rFonts w:ascii="Times New Roman" w:hAnsi="Times New Roman"/>
              <w:b/>
              <w:szCs w:val="22"/>
            </w:rPr>
            <w:t>Rostislav Malý                                                                    Iveta Kohoutová</w:t>
          </w:r>
        </w:p>
        <w:p w14:paraId="328532A8"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 xml:space="preserve">            místostarosta obce                                                                        starostka obce</w:t>
          </w:r>
        </w:p>
        <w:p w14:paraId="3AF5167F" w14:textId="77777777" w:rsidR="00F7540B" w:rsidRPr="00FC7DEB" w:rsidRDefault="00F7540B" w:rsidP="00F7540B">
          <w:pPr>
            <w:tabs>
              <w:tab w:val="right" w:pos="5529"/>
            </w:tabs>
            <w:spacing w:line="240" w:lineRule="auto"/>
            <w:ind w:firstLine="0"/>
            <w:rPr>
              <w:rFonts w:ascii="Times New Roman" w:hAnsi="Times New Roman"/>
              <w:szCs w:val="22"/>
            </w:rPr>
          </w:pPr>
        </w:p>
        <w:p w14:paraId="676CDA34" w14:textId="77777777" w:rsidR="00F7540B" w:rsidRPr="00FC7DEB" w:rsidRDefault="00F7540B" w:rsidP="00F7540B">
          <w:pPr>
            <w:tabs>
              <w:tab w:val="right" w:pos="5529"/>
            </w:tabs>
            <w:spacing w:line="240" w:lineRule="auto"/>
            <w:ind w:firstLine="0"/>
            <w:rPr>
              <w:rFonts w:ascii="Times New Roman" w:hAnsi="Times New Roman"/>
              <w:szCs w:val="22"/>
            </w:rPr>
          </w:pPr>
        </w:p>
        <w:p w14:paraId="55FBF573"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 xml:space="preserve">            </w:t>
          </w:r>
        </w:p>
        <w:p w14:paraId="3E042095" w14:textId="77777777" w:rsidR="00F7540B" w:rsidRPr="00FC7DEB" w:rsidRDefault="00F7540B" w:rsidP="00F7540B">
          <w:pPr>
            <w:tabs>
              <w:tab w:val="right" w:pos="5529"/>
            </w:tabs>
            <w:spacing w:line="240" w:lineRule="auto"/>
            <w:ind w:firstLine="0"/>
            <w:rPr>
              <w:rFonts w:ascii="Times New Roman" w:hAnsi="Times New Roman"/>
              <w:szCs w:val="22"/>
            </w:rPr>
          </w:pPr>
        </w:p>
        <w:p w14:paraId="3F62CBDF" w14:textId="77777777" w:rsidR="00F7540B" w:rsidRPr="00FC7DEB" w:rsidRDefault="00F7540B" w:rsidP="00F7540B">
          <w:pPr>
            <w:tabs>
              <w:tab w:val="right" w:pos="5529"/>
            </w:tabs>
            <w:spacing w:line="240" w:lineRule="auto"/>
            <w:ind w:firstLine="0"/>
            <w:rPr>
              <w:rFonts w:ascii="Times New Roman" w:hAnsi="Times New Roman"/>
              <w:szCs w:val="22"/>
            </w:rPr>
          </w:pPr>
          <w:r w:rsidRPr="00FC7DEB">
            <w:rPr>
              <w:rFonts w:ascii="Times New Roman" w:hAnsi="Times New Roman"/>
              <w:szCs w:val="22"/>
            </w:rPr>
            <w:t xml:space="preserve">                                     </w:t>
          </w:r>
        </w:p>
        <w:p w14:paraId="4C33F863" w14:textId="77777777" w:rsidR="00F7540B" w:rsidRPr="00FC7DEB" w:rsidRDefault="00F7540B" w:rsidP="00F7540B">
          <w:pPr>
            <w:tabs>
              <w:tab w:val="right" w:pos="5529"/>
            </w:tabs>
            <w:spacing w:line="240" w:lineRule="auto"/>
            <w:ind w:firstLine="0"/>
            <w:rPr>
              <w:rFonts w:ascii="Times New Roman" w:hAnsi="Times New Roman"/>
              <w:szCs w:val="22"/>
            </w:rPr>
          </w:pPr>
        </w:p>
        <w:p w14:paraId="00CCC7A8" w14:textId="77777777" w:rsidR="00F7540B" w:rsidRPr="00FC7DEB" w:rsidRDefault="00F7540B" w:rsidP="00F7540B">
          <w:pPr>
            <w:tabs>
              <w:tab w:val="right" w:pos="5529"/>
            </w:tabs>
            <w:spacing w:line="240" w:lineRule="auto"/>
            <w:ind w:firstLine="0"/>
            <w:jc w:val="center"/>
            <w:rPr>
              <w:rFonts w:ascii="Times New Roman" w:hAnsi="Times New Roman"/>
              <w:szCs w:val="22"/>
            </w:rPr>
          </w:pPr>
          <w:r w:rsidRPr="00FC7DEB">
            <w:rPr>
              <w:rFonts w:ascii="Times New Roman" w:hAnsi="Times New Roman"/>
              <w:szCs w:val="22"/>
            </w:rPr>
            <w:t>razítko obce</w:t>
          </w:r>
        </w:p>
        <w:p w14:paraId="4B143BC4" w14:textId="77777777" w:rsidR="00F7540B" w:rsidRPr="00FC7DEB" w:rsidRDefault="00F7540B" w:rsidP="00F7540B">
          <w:pPr>
            <w:tabs>
              <w:tab w:val="right" w:pos="5529"/>
            </w:tabs>
            <w:spacing w:line="240" w:lineRule="auto"/>
            <w:ind w:firstLine="0"/>
            <w:rPr>
              <w:rFonts w:ascii="Times New Roman" w:hAnsi="Times New Roman"/>
              <w:szCs w:val="22"/>
            </w:rPr>
          </w:pPr>
        </w:p>
        <w:p w14:paraId="6245AFD6" w14:textId="77777777" w:rsidR="00F7540B" w:rsidRPr="00FC7DEB" w:rsidRDefault="00F7540B" w:rsidP="00F7540B">
          <w:pPr>
            <w:tabs>
              <w:tab w:val="right" w:pos="5529"/>
            </w:tabs>
            <w:spacing w:line="240" w:lineRule="auto"/>
            <w:ind w:firstLine="0"/>
            <w:rPr>
              <w:rFonts w:ascii="Times New Roman" w:hAnsi="Times New Roman"/>
              <w:szCs w:val="22"/>
            </w:rPr>
          </w:pPr>
        </w:p>
        <w:p w14:paraId="26777DAF" w14:textId="77777777" w:rsidR="00F7540B" w:rsidRPr="00FC7DEB" w:rsidRDefault="00F7540B" w:rsidP="00F7540B">
          <w:pPr>
            <w:tabs>
              <w:tab w:val="right" w:pos="5529"/>
            </w:tabs>
            <w:spacing w:line="240" w:lineRule="auto"/>
            <w:ind w:firstLine="0"/>
            <w:rPr>
              <w:rFonts w:ascii="Times New Roman" w:hAnsi="Times New Roman"/>
              <w:szCs w:val="22"/>
            </w:rPr>
          </w:pPr>
        </w:p>
        <w:p w14:paraId="511D6D5A" w14:textId="77777777" w:rsidR="00F7540B" w:rsidRPr="00FC7DEB" w:rsidRDefault="00F7540B" w:rsidP="00F7540B">
          <w:pPr>
            <w:tabs>
              <w:tab w:val="right" w:pos="5529"/>
            </w:tabs>
            <w:spacing w:line="240" w:lineRule="auto"/>
            <w:ind w:firstLine="0"/>
            <w:rPr>
              <w:rFonts w:ascii="Times New Roman" w:hAnsi="Times New Roman"/>
              <w:szCs w:val="22"/>
            </w:rPr>
          </w:pPr>
        </w:p>
        <w:p w14:paraId="70F8FA2C" w14:textId="77777777" w:rsidR="00F7540B" w:rsidRPr="00FC7DEB" w:rsidRDefault="00F7540B" w:rsidP="00F7540B">
          <w:pPr>
            <w:tabs>
              <w:tab w:val="right" w:pos="5529"/>
            </w:tabs>
            <w:spacing w:line="240" w:lineRule="auto"/>
            <w:ind w:firstLine="0"/>
            <w:rPr>
              <w:rFonts w:ascii="Times New Roman" w:hAnsi="Times New Roman"/>
              <w:b/>
              <w:szCs w:val="22"/>
            </w:rPr>
          </w:pPr>
          <w:r w:rsidRPr="00FC7DEB">
            <w:rPr>
              <w:rFonts w:ascii="Times New Roman" w:hAnsi="Times New Roman"/>
              <w:b/>
              <w:szCs w:val="22"/>
            </w:rPr>
            <w:t>Poučení:</w:t>
          </w:r>
        </w:p>
        <w:p w14:paraId="1AA25A14" w14:textId="77777777" w:rsidR="00F7540B" w:rsidRPr="00FC7DEB" w:rsidRDefault="00F7540B" w:rsidP="00F7540B">
          <w:pPr>
            <w:tabs>
              <w:tab w:val="right" w:pos="5529"/>
            </w:tabs>
            <w:spacing w:before="60" w:after="60" w:line="240" w:lineRule="auto"/>
            <w:ind w:firstLine="0"/>
            <w:rPr>
              <w:rFonts w:ascii="Times New Roman" w:hAnsi="Times New Roman"/>
              <w:szCs w:val="22"/>
            </w:rPr>
          </w:pPr>
          <w:r w:rsidRPr="00FC7DEB">
            <w:rPr>
              <w:rFonts w:ascii="Times New Roman" w:hAnsi="Times New Roman"/>
              <w:szCs w:val="22"/>
            </w:rPr>
            <w:t xml:space="preserve">Podle ustanovení § 172 odst. 5 správního řádu se proti rozhodnutí o námitkách nelze odvolat ani podat rozklad. </w:t>
          </w:r>
        </w:p>
        <w:p w14:paraId="616680EA" w14:textId="77777777" w:rsidR="00F7540B" w:rsidRPr="00FC7DEB" w:rsidRDefault="00F7540B" w:rsidP="00F7540B">
          <w:pPr>
            <w:tabs>
              <w:tab w:val="right" w:pos="5529"/>
            </w:tabs>
            <w:spacing w:after="60" w:line="240" w:lineRule="auto"/>
            <w:ind w:firstLine="0"/>
            <w:rPr>
              <w:rFonts w:ascii="Times New Roman" w:hAnsi="Times New Roman"/>
              <w:b/>
              <w:bCs/>
              <w:color w:val="000000"/>
              <w:szCs w:val="22"/>
            </w:rPr>
          </w:pPr>
          <w:r w:rsidRPr="00FC7DEB">
            <w:rPr>
              <w:rFonts w:ascii="Times New Roman" w:hAnsi="Times New Roman"/>
              <w:szCs w:val="22"/>
            </w:rPr>
            <w:t xml:space="preserve">Proti opatření obecné povahy nelze podat opravný prostředek podle ustanovení § 173 odst. 2 správního řádu. </w:t>
          </w:r>
        </w:p>
        <w:p w14:paraId="346C6E12" w14:textId="77777777" w:rsidR="00F7540B" w:rsidRPr="00FC7DEB" w:rsidRDefault="00F7540B" w:rsidP="00F7540B">
          <w:pPr>
            <w:tabs>
              <w:tab w:val="right" w:pos="5529"/>
            </w:tabs>
            <w:spacing w:after="60" w:line="240" w:lineRule="auto"/>
            <w:ind w:firstLine="0"/>
            <w:rPr>
              <w:rFonts w:ascii="Times New Roman" w:hAnsi="Times New Roman"/>
              <w:szCs w:val="22"/>
            </w:rPr>
          </w:pPr>
          <w:r w:rsidRPr="00FC7DEB">
            <w:rPr>
              <w:rFonts w:ascii="Times New Roman" w:hAnsi="Times New Roman"/>
              <w:szCs w:val="22"/>
            </w:rPr>
            <w:t>Soulad s právními předpisy lze podle ustanovení § 174 odst. 2 správního řádu posoudit v přezkumném řízení, které může být zahájeno nejpozději do tří let od účinnosti opatření.</w:t>
          </w:r>
        </w:p>
        <w:p w14:paraId="3EC772F1" w14:textId="77777777" w:rsidR="00F7540B" w:rsidRDefault="00F7540B" w:rsidP="00F7540B">
          <w:pPr>
            <w:ind w:left="5103" w:hanging="5103"/>
            <w:jc w:val="left"/>
          </w:pPr>
          <w:r w:rsidRPr="006B3035">
            <w:br w:type="page"/>
          </w:r>
        </w:p>
        <w:p w14:paraId="16D4BDA7" w14:textId="424D0A41" w:rsidR="00A40FA6" w:rsidRPr="00EC5E9C" w:rsidRDefault="00A40FA6" w:rsidP="00EC5E9C">
          <w:pPr>
            <w:pStyle w:val="Nadpisobsahu"/>
            <w:spacing w:line="240" w:lineRule="auto"/>
            <w:rPr>
              <w:b/>
              <w:color w:val="auto"/>
              <w:sz w:val="28"/>
              <w:szCs w:val="28"/>
            </w:rPr>
          </w:pPr>
          <w:r w:rsidRPr="00EC5E9C">
            <w:rPr>
              <w:b/>
              <w:color w:val="auto"/>
              <w:sz w:val="28"/>
              <w:szCs w:val="28"/>
            </w:rPr>
            <w:lastRenderedPageBreak/>
            <w:t>Obsah</w:t>
          </w:r>
          <w:r w:rsidR="004A3254" w:rsidRPr="00EC5E9C">
            <w:rPr>
              <w:b/>
              <w:color w:val="auto"/>
              <w:sz w:val="28"/>
              <w:szCs w:val="28"/>
            </w:rPr>
            <w:t>:</w:t>
          </w:r>
        </w:p>
        <w:p w14:paraId="0EDD2210" w14:textId="495517F3" w:rsidR="00EC5E9C" w:rsidRDefault="00A40FA6" w:rsidP="00EC5E9C">
          <w:pPr>
            <w:pStyle w:val="Obsah1"/>
            <w:tabs>
              <w:tab w:val="right" w:leader="dot" w:pos="9105"/>
            </w:tabs>
            <w:spacing w:line="240" w:lineRule="auto"/>
            <w:ind w:firstLine="0"/>
            <w:rPr>
              <w:rFonts w:asciiTheme="minorHAnsi" w:eastAsiaTheme="minorEastAsia" w:hAnsiTheme="minorHAnsi" w:cstheme="minorBidi"/>
              <w:b w:val="0"/>
              <w:bCs w:val="0"/>
              <w:noProof/>
              <w:sz w:val="22"/>
              <w:szCs w:val="22"/>
              <w:lang w:eastAsia="cs-CZ"/>
            </w:rPr>
          </w:pPr>
          <w:r w:rsidRPr="00552489">
            <w:rPr>
              <w:sz w:val="16"/>
              <w:szCs w:val="16"/>
            </w:rPr>
            <w:fldChar w:fldCharType="begin"/>
          </w:r>
          <w:r w:rsidRPr="00552489">
            <w:rPr>
              <w:sz w:val="16"/>
              <w:szCs w:val="16"/>
            </w:rPr>
            <w:instrText xml:space="preserve"> TOC \o "1-3" \h \z \u </w:instrText>
          </w:r>
          <w:r w:rsidRPr="00552489">
            <w:rPr>
              <w:sz w:val="16"/>
              <w:szCs w:val="16"/>
            </w:rPr>
            <w:fldChar w:fldCharType="separate"/>
          </w:r>
          <w:hyperlink w:anchor="_Toc7513157" w:history="1">
            <w:r w:rsidR="00EC5E9C" w:rsidRPr="00B42EFC">
              <w:rPr>
                <w:rStyle w:val="Hypertextovodkaz"/>
                <w:caps/>
                <w:noProof/>
              </w:rPr>
              <w:t>a.</w:t>
            </w:r>
            <w:r w:rsidR="00EC5E9C" w:rsidRPr="00B42EFC">
              <w:rPr>
                <w:rStyle w:val="Hypertextovodkaz"/>
                <w:noProof/>
              </w:rPr>
              <w:t xml:space="preserve"> Vymezení zastavěného území</w:t>
            </w:r>
            <w:r w:rsidR="00EC5E9C">
              <w:rPr>
                <w:noProof/>
                <w:webHidden/>
              </w:rPr>
              <w:tab/>
            </w:r>
            <w:r w:rsidR="00EC5E9C">
              <w:rPr>
                <w:noProof/>
                <w:webHidden/>
              </w:rPr>
              <w:fldChar w:fldCharType="begin"/>
            </w:r>
            <w:r w:rsidR="00EC5E9C">
              <w:rPr>
                <w:noProof/>
                <w:webHidden/>
              </w:rPr>
              <w:instrText xml:space="preserve"> PAGEREF _Toc7513157 \h </w:instrText>
            </w:r>
            <w:r w:rsidR="00EC5E9C">
              <w:rPr>
                <w:noProof/>
                <w:webHidden/>
              </w:rPr>
            </w:r>
            <w:r w:rsidR="00EC5E9C">
              <w:rPr>
                <w:noProof/>
                <w:webHidden/>
              </w:rPr>
              <w:fldChar w:fldCharType="separate"/>
            </w:r>
            <w:r w:rsidR="00EC5E9C">
              <w:rPr>
                <w:noProof/>
                <w:webHidden/>
              </w:rPr>
              <w:t>7</w:t>
            </w:r>
            <w:r w:rsidR="00EC5E9C">
              <w:rPr>
                <w:noProof/>
                <w:webHidden/>
              </w:rPr>
              <w:fldChar w:fldCharType="end"/>
            </w:r>
          </w:hyperlink>
        </w:p>
        <w:p w14:paraId="547075AF" w14:textId="390789FD" w:rsidR="00EC5E9C" w:rsidRDefault="00EC5E9C" w:rsidP="00EC5E9C">
          <w:pPr>
            <w:pStyle w:val="Obsah1"/>
            <w:tabs>
              <w:tab w:val="right" w:leader="dot" w:pos="9105"/>
            </w:tabs>
            <w:spacing w:line="240" w:lineRule="auto"/>
            <w:ind w:firstLine="0"/>
            <w:rPr>
              <w:rFonts w:asciiTheme="minorHAnsi" w:eastAsiaTheme="minorEastAsia" w:hAnsiTheme="minorHAnsi" w:cstheme="minorBidi"/>
              <w:b w:val="0"/>
              <w:bCs w:val="0"/>
              <w:noProof/>
              <w:sz w:val="22"/>
              <w:szCs w:val="22"/>
              <w:lang w:eastAsia="cs-CZ"/>
            </w:rPr>
          </w:pPr>
          <w:hyperlink w:anchor="_Toc7513158" w:history="1">
            <w:r w:rsidRPr="00B42EFC">
              <w:rPr>
                <w:rStyle w:val="Hypertextovodkaz"/>
                <w:caps/>
                <w:noProof/>
              </w:rPr>
              <w:t>b.</w:t>
            </w:r>
            <w:r w:rsidRPr="00B42EFC">
              <w:rPr>
                <w:rStyle w:val="Hypertextovodkaz"/>
                <w:noProof/>
              </w:rPr>
              <w:t xml:space="preserve"> Základní koncepce rozvoje území obce, ochrany a rozvoje jeho hodnot</w:t>
            </w:r>
            <w:r>
              <w:rPr>
                <w:noProof/>
                <w:webHidden/>
              </w:rPr>
              <w:tab/>
            </w:r>
            <w:r>
              <w:rPr>
                <w:noProof/>
                <w:webHidden/>
              </w:rPr>
              <w:fldChar w:fldCharType="begin"/>
            </w:r>
            <w:r>
              <w:rPr>
                <w:noProof/>
                <w:webHidden/>
              </w:rPr>
              <w:instrText xml:space="preserve"> PAGEREF _Toc7513158 \h </w:instrText>
            </w:r>
            <w:r>
              <w:rPr>
                <w:noProof/>
                <w:webHidden/>
              </w:rPr>
            </w:r>
            <w:r>
              <w:rPr>
                <w:noProof/>
                <w:webHidden/>
              </w:rPr>
              <w:fldChar w:fldCharType="separate"/>
            </w:r>
            <w:r>
              <w:rPr>
                <w:noProof/>
                <w:webHidden/>
              </w:rPr>
              <w:t>7</w:t>
            </w:r>
            <w:r>
              <w:rPr>
                <w:noProof/>
                <w:webHidden/>
              </w:rPr>
              <w:fldChar w:fldCharType="end"/>
            </w:r>
          </w:hyperlink>
        </w:p>
        <w:p w14:paraId="795FAB6A" w14:textId="4F09408E" w:rsidR="00EC5E9C" w:rsidRDefault="00EC5E9C" w:rsidP="00EC5E9C">
          <w:pPr>
            <w:pStyle w:val="Obsah1"/>
            <w:tabs>
              <w:tab w:val="right" w:leader="dot" w:pos="9105"/>
            </w:tabs>
            <w:spacing w:line="240" w:lineRule="auto"/>
            <w:ind w:left="426" w:hanging="426"/>
            <w:rPr>
              <w:rFonts w:asciiTheme="minorHAnsi" w:eastAsiaTheme="minorEastAsia" w:hAnsiTheme="minorHAnsi" w:cstheme="minorBidi"/>
              <w:b w:val="0"/>
              <w:bCs w:val="0"/>
              <w:noProof/>
              <w:sz w:val="22"/>
              <w:szCs w:val="22"/>
              <w:lang w:eastAsia="cs-CZ"/>
            </w:rPr>
          </w:pPr>
          <w:hyperlink w:anchor="_Toc7513159" w:history="1">
            <w:r w:rsidRPr="00B42EFC">
              <w:rPr>
                <w:rStyle w:val="Hypertextovodkaz"/>
                <w:caps/>
                <w:noProof/>
              </w:rPr>
              <w:t>c.</w:t>
            </w:r>
            <w:r w:rsidRPr="00B42EFC">
              <w:rPr>
                <w:rStyle w:val="Hypertextovodkaz"/>
                <w:noProof/>
              </w:rPr>
              <w:t xml:space="preserve"> Urbanistická </w:t>
            </w:r>
            <w:r w:rsidRPr="00B42EFC">
              <w:rPr>
                <w:rStyle w:val="Hypertextovodkaz"/>
                <w:noProof/>
              </w:rPr>
              <w:t>k</w:t>
            </w:r>
            <w:r w:rsidRPr="00B42EFC">
              <w:rPr>
                <w:rStyle w:val="Hypertextovodkaz"/>
                <w:noProof/>
              </w:rPr>
              <w:t>oncepce, včetně urbanistické kompozice, vymezení ploch s rozdílným způsobem využití, zastavitelných ploch, ploch přestavby a systému sídelní zeleně</w:t>
            </w:r>
            <w:r>
              <w:rPr>
                <w:noProof/>
                <w:webHidden/>
              </w:rPr>
              <w:tab/>
            </w:r>
            <w:r>
              <w:rPr>
                <w:noProof/>
                <w:webHidden/>
              </w:rPr>
              <w:fldChar w:fldCharType="begin"/>
            </w:r>
            <w:r>
              <w:rPr>
                <w:noProof/>
                <w:webHidden/>
              </w:rPr>
              <w:instrText xml:space="preserve"> PAGEREF _Toc7513159 \h </w:instrText>
            </w:r>
            <w:r>
              <w:rPr>
                <w:noProof/>
                <w:webHidden/>
              </w:rPr>
            </w:r>
            <w:r>
              <w:rPr>
                <w:noProof/>
                <w:webHidden/>
              </w:rPr>
              <w:fldChar w:fldCharType="separate"/>
            </w:r>
            <w:r>
              <w:rPr>
                <w:noProof/>
                <w:webHidden/>
              </w:rPr>
              <w:t>9</w:t>
            </w:r>
            <w:r>
              <w:rPr>
                <w:noProof/>
                <w:webHidden/>
              </w:rPr>
              <w:fldChar w:fldCharType="end"/>
            </w:r>
          </w:hyperlink>
        </w:p>
        <w:p w14:paraId="663FF07A" w14:textId="3CCCE985"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0" w:history="1">
            <w:r w:rsidRPr="00B42EFC">
              <w:rPr>
                <w:rStyle w:val="Hypertextovodkaz"/>
                <w:caps/>
                <w:noProof/>
              </w:rPr>
              <w:t>c.1</w:t>
            </w:r>
            <w:r>
              <w:rPr>
                <w:rFonts w:asciiTheme="minorHAnsi" w:eastAsiaTheme="minorEastAsia" w:hAnsiTheme="minorHAnsi" w:cstheme="minorBidi"/>
                <w:b w:val="0"/>
                <w:bCs w:val="0"/>
                <w:noProof/>
                <w:szCs w:val="22"/>
                <w:lang w:eastAsia="cs-CZ"/>
              </w:rPr>
              <w:tab/>
            </w:r>
            <w:r w:rsidRPr="00B42EFC">
              <w:rPr>
                <w:rStyle w:val="Hypertextovodkaz"/>
                <w:noProof/>
              </w:rPr>
              <w:t>Urbanistická koncepce, včetně urbanistické kompozice</w:t>
            </w:r>
            <w:r>
              <w:rPr>
                <w:noProof/>
                <w:webHidden/>
              </w:rPr>
              <w:tab/>
            </w:r>
            <w:r>
              <w:rPr>
                <w:noProof/>
                <w:webHidden/>
              </w:rPr>
              <w:fldChar w:fldCharType="begin"/>
            </w:r>
            <w:r>
              <w:rPr>
                <w:noProof/>
                <w:webHidden/>
              </w:rPr>
              <w:instrText xml:space="preserve"> PAGEREF _Toc7513160 \h </w:instrText>
            </w:r>
            <w:r>
              <w:rPr>
                <w:noProof/>
                <w:webHidden/>
              </w:rPr>
            </w:r>
            <w:r>
              <w:rPr>
                <w:noProof/>
                <w:webHidden/>
              </w:rPr>
              <w:fldChar w:fldCharType="separate"/>
            </w:r>
            <w:r>
              <w:rPr>
                <w:noProof/>
                <w:webHidden/>
              </w:rPr>
              <w:t>9</w:t>
            </w:r>
            <w:r>
              <w:rPr>
                <w:noProof/>
                <w:webHidden/>
              </w:rPr>
              <w:fldChar w:fldCharType="end"/>
            </w:r>
          </w:hyperlink>
        </w:p>
        <w:p w14:paraId="3DF9529C" w14:textId="2A43E515"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1" w:history="1">
            <w:r w:rsidRPr="00B42EFC">
              <w:rPr>
                <w:rStyle w:val="Hypertextovodkaz"/>
                <w:caps/>
                <w:noProof/>
              </w:rPr>
              <w:t>c.2</w:t>
            </w:r>
            <w:r>
              <w:rPr>
                <w:rFonts w:asciiTheme="minorHAnsi" w:eastAsiaTheme="minorEastAsia" w:hAnsiTheme="minorHAnsi" w:cstheme="minorBidi"/>
                <w:b w:val="0"/>
                <w:bCs w:val="0"/>
                <w:noProof/>
                <w:szCs w:val="22"/>
                <w:lang w:eastAsia="cs-CZ"/>
              </w:rPr>
              <w:tab/>
            </w:r>
            <w:r w:rsidRPr="00B42EFC">
              <w:rPr>
                <w:rStyle w:val="Hypertextovodkaz"/>
                <w:noProof/>
              </w:rPr>
              <w:t>Vymezení ploch s rozdílným způsobem využití</w:t>
            </w:r>
            <w:r>
              <w:rPr>
                <w:noProof/>
                <w:webHidden/>
              </w:rPr>
              <w:tab/>
            </w:r>
            <w:r>
              <w:rPr>
                <w:noProof/>
                <w:webHidden/>
              </w:rPr>
              <w:fldChar w:fldCharType="begin"/>
            </w:r>
            <w:r>
              <w:rPr>
                <w:noProof/>
                <w:webHidden/>
              </w:rPr>
              <w:instrText xml:space="preserve"> PAGEREF _Toc7513161 \h </w:instrText>
            </w:r>
            <w:r>
              <w:rPr>
                <w:noProof/>
                <w:webHidden/>
              </w:rPr>
            </w:r>
            <w:r>
              <w:rPr>
                <w:noProof/>
                <w:webHidden/>
              </w:rPr>
              <w:fldChar w:fldCharType="separate"/>
            </w:r>
            <w:r>
              <w:rPr>
                <w:noProof/>
                <w:webHidden/>
              </w:rPr>
              <w:t>12</w:t>
            </w:r>
            <w:r>
              <w:rPr>
                <w:noProof/>
                <w:webHidden/>
              </w:rPr>
              <w:fldChar w:fldCharType="end"/>
            </w:r>
          </w:hyperlink>
        </w:p>
        <w:p w14:paraId="20E2FFCB" w14:textId="39BF704D"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2" w:history="1">
            <w:r w:rsidRPr="00B42EFC">
              <w:rPr>
                <w:rStyle w:val="Hypertextovodkaz"/>
                <w:caps/>
                <w:noProof/>
              </w:rPr>
              <w:t>c.3</w:t>
            </w:r>
            <w:r>
              <w:rPr>
                <w:rFonts w:asciiTheme="minorHAnsi" w:eastAsiaTheme="minorEastAsia" w:hAnsiTheme="minorHAnsi" w:cstheme="minorBidi"/>
                <w:b w:val="0"/>
                <w:bCs w:val="0"/>
                <w:noProof/>
                <w:szCs w:val="22"/>
                <w:lang w:eastAsia="cs-CZ"/>
              </w:rPr>
              <w:tab/>
            </w:r>
            <w:r w:rsidRPr="00B42EFC">
              <w:rPr>
                <w:rStyle w:val="Hypertextovodkaz"/>
                <w:noProof/>
              </w:rPr>
              <w:t>Vymezení zastavitelných ploch</w:t>
            </w:r>
            <w:r>
              <w:rPr>
                <w:noProof/>
                <w:webHidden/>
              </w:rPr>
              <w:tab/>
            </w:r>
            <w:r>
              <w:rPr>
                <w:noProof/>
                <w:webHidden/>
              </w:rPr>
              <w:fldChar w:fldCharType="begin"/>
            </w:r>
            <w:r>
              <w:rPr>
                <w:noProof/>
                <w:webHidden/>
              </w:rPr>
              <w:instrText xml:space="preserve"> PAGEREF _Toc7513162 \h </w:instrText>
            </w:r>
            <w:r>
              <w:rPr>
                <w:noProof/>
                <w:webHidden/>
              </w:rPr>
            </w:r>
            <w:r>
              <w:rPr>
                <w:noProof/>
                <w:webHidden/>
              </w:rPr>
              <w:fldChar w:fldCharType="separate"/>
            </w:r>
            <w:r>
              <w:rPr>
                <w:noProof/>
                <w:webHidden/>
              </w:rPr>
              <w:t>13</w:t>
            </w:r>
            <w:r>
              <w:rPr>
                <w:noProof/>
                <w:webHidden/>
              </w:rPr>
              <w:fldChar w:fldCharType="end"/>
            </w:r>
          </w:hyperlink>
        </w:p>
        <w:p w14:paraId="3F7BCF69" w14:textId="00D0ECCF"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3" w:history="1">
            <w:r w:rsidRPr="00B42EFC">
              <w:rPr>
                <w:rStyle w:val="Hypertextovodkaz"/>
                <w:caps/>
                <w:noProof/>
              </w:rPr>
              <w:t>c.4</w:t>
            </w:r>
            <w:r>
              <w:rPr>
                <w:rFonts w:asciiTheme="minorHAnsi" w:eastAsiaTheme="minorEastAsia" w:hAnsiTheme="minorHAnsi" w:cstheme="minorBidi"/>
                <w:b w:val="0"/>
                <w:bCs w:val="0"/>
                <w:noProof/>
                <w:szCs w:val="22"/>
                <w:lang w:eastAsia="cs-CZ"/>
              </w:rPr>
              <w:tab/>
            </w:r>
            <w:r w:rsidRPr="00B42EFC">
              <w:rPr>
                <w:rStyle w:val="Hypertextovodkaz"/>
                <w:noProof/>
              </w:rPr>
              <w:t>Vymezení plochy přestavby</w:t>
            </w:r>
            <w:r>
              <w:rPr>
                <w:noProof/>
                <w:webHidden/>
              </w:rPr>
              <w:tab/>
            </w:r>
            <w:r>
              <w:rPr>
                <w:noProof/>
                <w:webHidden/>
              </w:rPr>
              <w:fldChar w:fldCharType="begin"/>
            </w:r>
            <w:r>
              <w:rPr>
                <w:noProof/>
                <w:webHidden/>
              </w:rPr>
              <w:instrText xml:space="preserve"> PAGEREF _Toc7513163 \h </w:instrText>
            </w:r>
            <w:r>
              <w:rPr>
                <w:noProof/>
                <w:webHidden/>
              </w:rPr>
            </w:r>
            <w:r>
              <w:rPr>
                <w:noProof/>
                <w:webHidden/>
              </w:rPr>
              <w:fldChar w:fldCharType="separate"/>
            </w:r>
            <w:r>
              <w:rPr>
                <w:noProof/>
                <w:webHidden/>
              </w:rPr>
              <w:t>13</w:t>
            </w:r>
            <w:r>
              <w:rPr>
                <w:noProof/>
                <w:webHidden/>
              </w:rPr>
              <w:fldChar w:fldCharType="end"/>
            </w:r>
          </w:hyperlink>
        </w:p>
        <w:p w14:paraId="0BD0BF9F" w14:textId="53CBEDEE"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4" w:history="1">
            <w:r w:rsidRPr="00B42EFC">
              <w:rPr>
                <w:rStyle w:val="Hypertextovodkaz"/>
                <w:caps/>
                <w:noProof/>
              </w:rPr>
              <w:t>c.5</w:t>
            </w:r>
            <w:r>
              <w:rPr>
                <w:rFonts w:asciiTheme="minorHAnsi" w:eastAsiaTheme="minorEastAsia" w:hAnsiTheme="minorHAnsi" w:cstheme="minorBidi"/>
                <w:b w:val="0"/>
                <w:bCs w:val="0"/>
                <w:noProof/>
                <w:szCs w:val="22"/>
                <w:lang w:eastAsia="cs-CZ"/>
              </w:rPr>
              <w:tab/>
            </w:r>
            <w:r w:rsidRPr="00B42EFC">
              <w:rPr>
                <w:rStyle w:val="Hypertextovodkaz"/>
                <w:noProof/>
              </w:rPr>
              <w:t>Systém sídelní zeleně</w:t>
            </w:r>
            <w:r>
              <w:rPr>
                <w:noProof/>
                <w:webHidden/>
              </w:rPr>
              <w:tab/>
            </w:r>
            <w:r>
              <w:rPr>
                <w:noProof/>
                <w:webHidden/>
              </w:rPr>
              <w:fldChar w:fldCharType="begin"/>
            </w:r>
            <w:r>
              <w:rPr>
                <w:noProof/>
                <w:webHidden/>
              </w:rPr>
              <w:instrText xml:space="preserve"> PAGEREF _Toc7513164 \h </w:instrText>
            </w:r>
            <w:r>
              <w:rPr>
                <w:noProof/>
                <w:webHidden/>
              </w:rPr>
            </w:r>
            <w:r>
              <w:rPr>
                <w:noProof/>
                <w:webHidden/>
              </w:rPr>
              <w:fldChar w:fldCharType="separate"/>
            </w:r>
            <w:r>
              <w:rPr>
                <w:noProof/>
                <w:webHidden/>
              </w:rPr>
              <w:t>13</w:t>
            </w:r>
            <w:r>
              <w:rPr>
                <w:noProof/>
                <w:webHidden/>
              </w:rPr>
              <w:fldChar w:fldCharType="end"/>
            </w:r>
          </w:hyperlink>
        </w:p>
        <w:p w14:paraId="6253ED62" w14:textId="0A1BE9EB" w:rsidR="00EC5E9C" w:rsidRDefault="00EC5E9C" w:rsidP="00EC5E9C">
          <w:pPr>
            <w:pStyle w:val="Obsah1"/>
            <w:tabs>
              <w:tab w:val="right" w:leader="dot" w:pos="9105"/>
            </w:tabs>
            <w:spacing w:line="240" w:lineRule="auto"/>
            <w:ind w:left="426" w:hanging="426"/>
            <w:rPr>
              <w:rFonts w:asciiTheme="minorHAnsi" w:eastAsiaTheme="minorEastAsia" w:hAnsiTheme="minorHAnsi" w:cstheme="minorBidi"/>
              <w:b w:val="0"/>
              <w:bCs w:val="0"/>
              <w:noProof/>
              <w:sz w:val="22"/>
              <w:szCs w:val="22"/>
              <w:lang w:eastAsia="cs-CZ"/>
            </w:rPr>
          </w:pPr>
          <w:hyperlink w:anchor="_Toc7513165" w:history="1">
            <w:r w:rsidRPr="00B42EFC">
              <w:rPr>
                <w:rStyle w:val="Hypertextovodkaz"/>
                <w:caps/>
                <w:noProof/>
              </w:rPr>
              <w:t>d.</w:t>
            </w:r>
            <w:r w:rsidRPr="00B42EFC">
              <w:rPr>
                <w:rStyle w:val="Hypertextovodkaz"/>
                <w:noProof/>
              </w:rPr>
              <w:t xml:space="preserve"> Koncepce veřejné infrastruktury, včetně podmínek pro její umísťování, vymezení ploch a koridorů pro veřejnou infrastrukturu, včetně stanovení podmínek pro jejich využití</w:t>
            </w:r>
            <w:r>
              <w:rPr>
                <w:noProof/>
                <w:webHidden/>
              </w:rPr>
              <w:tab/>
            </w:r>
            <w:r>
              <w:rPr>
                <w:noProof/>
                <w:webHidden/>
              </w:rPr>
              <w:fldChar w:fldCharType="begin"/>
            </w:r>
            <w:r>
              <w:rPr>
                <w:noProof/>
                <w:webHidden/>
              </w:rPr>
              <w:instrText xml:space="preserve"> PAGEREF _Toc7513165 \h </w:instrText>
            </w:r>
            <w:r>
              <w:rPr>
                <w:noProof/>
                <w:webHidden/>
              </w:rPr>
            </w:r>
            <w:r>
              <w:rPr>
                <w:noProof/>
                <w:webHidden/>
              </w:rPr>
              <w:fldChar w:fldCharType="separate"/>
            </w:r>
            <w:r>
              <w:rPr>
                <w:noProof/>
                <w:webHidden/>
              </w:rPr>
              <w:t>14</w:t>
            </w:r>
            <w:r>
              <w:rPr>
                <w:noProof/>
                <w:webHidden/>
              </w:rPr>
              <w:fldChar w:fldCharType="end"/>
            </w:r>
          </w:hyperlink>
        </w:p>
        <w:p w14:paraId="48C6B266" w14:textId="70F49823"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6" w:history="1">
            <w:r w:rsidRPr="00B42EFC">
              <w:rPr>
                <w:rStyle w:val="Hypertextovodkaz"/>
                <w:caps/>
                <w:noProof/>
              </w:rPr>
              <w:t>d.1</w:t>
            </w:r>
            <w:r>
              <w:rPr>
                <w:rFonts w:asciiTheme="minorHAnsi" w:eastAsiaTheme="minorEastAsia" w:hAnsiTheme="minorHAnsi" w:cstheme="minorBidi"/>
                <w:b w:val="0"/>
                <w:bCs w:val="0"/>
                <w:noProof/>
                <w:szCs w:val="22"/>
                <w:lang w:eastAsia="cs-CZ"/>
              </w:rPr>
              <w:tab/>
            </w:r>
            <w:r w:rsidRPr="00B42EFC">
              <w:rPr>
                <w:rStyle w:val="Hypertextovodkaz"/>
                <w:noProof/>
              </w:rPr>
              <w:t>Veřejná prostranství</w:t>
            </w:r>
            <w:r>
              <w:rPr>
                <w:noProof/>
                <w:webHidden/>
              </w:rPr>
              <w:tab/>
            </w:r>
            <w:r>
              <w:rPr>
                <w:noProof/>
                <w:webHidden/>
              </w:rPr>
              <w:fldChar w:fldCharType="begin"/>
            </w:r>
            <w:r>
              <w:rPr>
                <w:noProof/>
                <w:webHidden/>
              </w:rPr>
              <w:instrText xml:space="preserve"> PAGEREF _Toc7513166 \h </w:instrText>
            </w:r>
            <w:r>
              <w:rPr>
                <w:noProof/>
                <w:webHidden/>
              </w:rPr>
            </w:r>
            <w:r>
              <w:rPr>
                <w:noProof/>
                <w:webHidden/>
              </w:rPr>
              <w:fldChar w:fldCharType="separate"/>
            </w:r>
            <w:r>
              <w:rPr>
                <w:noProof/>
                <w:webHidden/>
              </w:rPr>
              <w:t>14</w:t>
            </w:r>
            <w:r>
              <w:rPr>
                <w:noProof/>
                <w:webHidden/>
              </w:rPr>
              <w:fldChar w:fldCharType="end"/>
            </w:r>
          </w:hyperlink>
        </w:p>
        <w:p w14:paraId="09B6DF2E" w14:textId="1C02145A"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67" w:history="1">
            <w:r w:rsidRPr="00B42EFC">
              <w:rPr>
                <w:rStyle w:val="Hypertextovodkaz"/>
                <w:caps/>
                <w:noProof/>
              </w:rPr>
              <w:t>d.2</w:t>
            </w:r>
            <w:r>
              <w:rPr>
                <w:rFonts w:asciiTheme="minorHAnsi" w:eastAsiaTheme="minorEastAsia" w:hAnsiTheme="minorHAnsi" w:cstheme="minorBidi"/>
                <w:b w:val="0"/>
                <w:bCs w:val="0"/>
                <w:noProof/>
                <w:szCs w:val="22"/>
                <w:lang w:eastAsia="cs-CZ"/>
              </w:rPr>
              <w:tab/>
            </w:r>
            <w:r w:rsidRPr="00B42EFC">
              <w:rPr>
                <w:rStyle w:val="Hypertextovodkaz"/>
                <w:noProof/>
              </w:rPr>
              <w:t>Dopravní infrastruktura</w:t>
            </w:r>
            <w:r>
              <w:rPr>
                <w:noProof/>
                <w:webHidden/>
              </w:rPr>
              <w:tab/>
            </w:r>
            <w:r>
              <w:rPr>
                <w:noProof/>
                <w:webHidden/>
              </w:rPr>
              <w:fldChar w:fldCharType="begin"/>
            </w:r>
            <w:r>
              <w:rPr>
                <w:noProof/>
                <w:webHidden/>
              </w:rPr>
              <w:instrText xml:space="preserve"> PAGEREF _Toc7513167 \h </w:instrText>
            </w:r>
            <w:r>
              <w:rPr>
                <w:noProof/>
                <w:webHidden/>
              </w:rPr>
            </w:r>
            <w:r>
              <w:rPr>
                <w:noProof/>
                <w:webHidden/>
              </w:rPr>
              <w:fldChar w:fldCharType="separate"/>
            </w:r>
            <w:r>
              <w:rPr>
                <w:noProof/>
                <w:webHidden/>
              </w:rPr>
              <w:t>14</w:t>
            </w:r>
            <w:r>
              <w:rPr>
                <w:noProof/>
                <w:webHidden/>
              </w:rPr>
              <w:fldChar w:fldCharType="end"/>
            </w:r>
          </w:hyperlink>
        </w:p>
        <w:p w14:paraId="479C9F4F" w14:textId="379C0C77"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68" w:history="1">
            <w:r w:rsidRPr="00B42EFC">
              <w:rPr>
                <w:rStyle w:val="Hypertextovodkaz"/>
                <w:caps/>
                <w:noProof/>
                <w14:scene3d>
                  <w14:camera w14:prst="orthographicFront"/>
                  <w14:lightRig w14:rig="threePt" w14:dir="t">
                    <w14:rot w14:lat="0" w14:lon="0" w14:rev="0"/>
                  </w14:lightRig>
                </w14:scene3d>
              </w:rPr>
              <w:t>d.2.1</w:t>
            </w:r>
            <w:r>
              <w:rPr>
                <w:rFonts w:asciiTheme="minorHAnsi" w:eastAsiaTheme="minorEastAsia" w:hAnsiTheme="minorHAnsi" w:cstheme="minorBidi"/>
                <w:i w:val="0"/>
                <w:iCs w:val="0"/>
                <w:noProof/>
                <w:szCs w:val="22"/>
                <w:lang w:eastAsia="cs-CZ"/>
              </w:rPr>
              <w:tab/>
            </w:r>
            <w:r w:rsidRPr="00B42EFC">
              <w:rPr>
                <w:rStyle w:val="Hypertextovodkaz"/>
                <w:noProof/>
              </w:rPr>
              <w:t>Silnice</w:t>
            </w:r>
            <w:r>
              <w:rPr>
                <w:noProof/>
                <w:webHidden/>
              </w:rPr>
              <w:tab/>
            </w:r>
            <w:r>
              <w:rPr>
                <w:noProof/>
                <w:webHidden/>
              </w:rPr>
              <w:fldChar w:fldCharType="begin"/>
            </w:r>
            <w:r>
              <w:rPr>
                <w:noProof/>
                <w:webHidden/>
              </w:rPr>
              <w:instrText xml:space="preserve"> PAGEREF _Toc7513168 \h </w:instrText>
            </w:r>
            <w:r>
              <w:rPr>
                <w:noProof/>
                <w:webHidden/>
              </w:rPr>
            </w:r>
            <w:r>
              <w:rPr>
                <w:noProof/>
                <w:webHidden/>
              </w:rPr>
              <w:fldChar w:fldCharType="separate"/>
            </w:r>
            <w:r>
              <w:rPr>
                <w:noProof/>
                <w:webHidden/>
              </w:rPr>
              <w:t>14</w:t>
            </w:r>
            <w:r>
              <w:rPr>
                <w:noProof/>
                <w:webHidden/>
              </w:rPr>
              <w:fldChar w:fldCharType="end"/>
            </w:r>
          </w:hyperlink>
        </w:p>
        <w:p w14:paraId="5E986AFF" w14:textId="627B0B43"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69" w:history="1">
            <w:r w:rsidRPr="00B42EFC">
              <w:rPr>
                <w:rStyle w:val="Hypertextovodkaz"/>
                <w:caps/>
                <w:noProof/>
                <w14:scene3d>
                  <w14:camera w14:prst="orthographicFront"/>
                  <w14:lightRig w14:rig="threePt" w14:dir="t">
                    <w14:rot w14:lat="0" w14:lon="0" w14:rev="0"/>
                  </w14:lightRig>
                </w14:scene3d>
              </w:rPr>
              <w:t>d.2.2</w:t>
            </w:r>
            <w:r>
              <w:rPr>
                <w:rFonts w:asciiTheme="minorHAnsi" w:eastAsiaTheme="minorEastAsia" w:hAnsiTheme="minorHAnsi" w:cstheme="minorBidi"/>
                <w:i w:val="0"/>
                <w:iCs w:val="0"/>
                <w:noProof/>
                <w:szCs w:val="22"/>
                <w:lang w:eastAsia="cs-CZ"/>
              </w:rPr>
              <w:tab/>
            </w:r>
            <w:r w:rsidRPr="00B42EFC">
              <w:rPr>
                <w:rStyle w:val="Hypertextovodkaz"/>
                <w:noProof/>
              </w:rPr>
              <w:t>Místní a účelové komunikace</w:t>
            </w:r>
            <w:r>
              <w:rPr>
                <w:noProof/>
                <w:webHidden/>
              </w:rPr>
              <w:tab/>
            </w:r>
            <w:r>
              <w:rPr>
                <w:noProof/>
                <w:webHidden/>
              </w:rPr>
              <w:fldChar w:fldCharType="begin"/>
            </w:r>
            <w:r>
              <w:rPr>
                <w:noProof/>
                <w:webHidden/>
              </w:rPr>
              <w:instrText xml:space="preserve"> PAGEREF _Toc7513169 \h </w:instrText>
            </w:r>
            <w:r>
              <w:rPr>
                <w:noProof/>
                <w:webHidden/>
              </w:rPr>
            </w:r>
            <w:r>
              <w:rPr>
                <w:noProof/>
                <w:webHidden/>
              </w:rPr>
              <w:fldChar w:fldCharType="separate"/>
            </w:r>
            <w:r>
              <w:rPr>
                <w:noProof/>
                <w:webHidden/>
              </w:rPr>
              <w:t>15</w:t>
            </w:r>
            <w:r>
              <w:rPr>
                <w:noProof/>
                <w:webHidden/>
              </w:rPr>
              <w:fldChar w:fldCharType="end"/>
            </w:r>
          </w:hyperlink>
        </w:p>
        <w:p w14:paraId="184D958D" w14:textId="0A794A91"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0" w:history="1">
            <w:r w:rsidRPr="00B42EFC">
              <w:rPr>
                <w:rStyle w:val="Hypertextovodkaz"/>
                <w:caps/>
                <w:noProof/>
                <w14:scene3d>
                  <w14:camera w14:prst="orthographicFront"/>
                  <w14:lightRig w14:rig="threePt" w14:dir="t">
                    <w14:rot w14:lat="0" w14:lon="0" w14:rev="0"/>
                  </w14:lightRig>
                </w14:scene3d>
              </w:rPr>
              <w:t>d.2.3</w:t>
            </w:r>
            <w:r>
              <w:rPr>
                <w:rFonts w:asciiTheme="minorHAnsi" w:eastAsiaTheme="minorEastAsia" w:hAnsiTheme="minorHAnsi" w:cstheme="minorBidi"/>
                <w:i w:val="0"/>
                <w:iCs w:val="0"/>
                <w:noProof/>
                <w:szCs w:val="22"/>
                <w:lang w:eastAsia="cs-CZ"/>
              </w:rPr>
              <w:tab/>
            </w:r>
            <w:r w:rsidRPr="00B42EFC">
              <w:rPr>
                <w:rStyle w:val="Hypertextovodkaz"/>
                <w:noProof/>
              </w:rPr>
              <w:t>Veřejná doprava</w:t>
            </w:r>
            <w:r>
              <w:rPr>
                <w:noProof/>
                <w:webHidden/>
              </w:rPr>
              <w:tab/>
            </w:r>
            <w:r>
              <w:rPr>
                <w:noProof/>
                <w:webHidden/>
              </w:rPr>
              <w:fldChar w:fldCharType="begin"/>
            </w:r>
            <w:r>
              <w:rPr>
                <w:noProof/>
                <w:webHidden/>
              </w:rPr>
              <w:instrText xml:space="preserve"> PAGEREF _Toc7513170 \h </w:instrText>
            </w:r>
            <w:r>
              <w:rPr>
                <w:noProof/>
                <w:webHidden/>
              </w:rPr>
            </w:r>
            <w:r>
              <w:rPr>
                <w:noProof/>
                <w:webHidden/>
              </w:rPr>
              <w:fldChar w:fldCharType="separate"/>
            </w:r>
            <w:r>
              <w:rPr>
                <w:noProof/>
                <w:webHidden/>
              </w:rPr>
              <w:t>15</w:t>
            </w:r>
            <w:r>
              <w:rPr>
                <w:noProof/>
                <w:webHidden/>
              </w:rPr>
              <w:fldChar w:fldCharType="end"/>
            </w:r>
          </w:hyperlink>
        </w:p>
        <w:p w14:paraId="736EFEB0" w14:textId="4E046ECC"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1" w:history="1">
            <w:r w:rsidRPr="00B42EFC">
              <w:rPr>
                <w:rStyle w:val="Hypertextovodkaz"/>
                <w:caps/>
                <w:noProof/>
                <w14:scene3d>
                  <w14:camera w14:prst="orthographicFront"/>
                  <w14:lightRig w14:rig="threePt" w14:dir="t">
                    <w14:rot w14:lat="0" w14:lon="0" w14:rev="0"/>
                  </w14:lightRig>
                </w14:scene3d>
              </w:rPr>
              <w:t>d.2.4</w:t>
            </w:r>
            <w:r>
              <w:rPr>
                <w:rFonts w:asciiTheme="minorHAnsi" w:eastAsiaTheme="minorEastAsia" w:hAnsiTheme="minorHAnsi" w:cstheme="minorBidi"/>
                <w:i w:val="0"/>
                <w:iCs w:val="0"/>
                <w:noProof/>
                <w:szCs w:val="22"/>
                <w:lang w:eastAsia="cs-CZ"/>
              </w:rPr>
              <w:tab/>
            </w:r>
            <w:r w:rsidRPr="00B42EFC">
              <w:rPr>
                <w:rStyle w:val="Hypertextovodkaz"/>
                <w:noProof/>
              </w:rPr>
              <w:t>Komunikace pro pěší a cyklisty</w:t>
            </w:r>
            <w:r>
              <w:rPr>
                <w:noProof/>
                <w:webHidden/>
              </w:rPr>
              <w:tab/>
            </w:r>
            <w:r>
              <w:rPr>
                <w:noProof/>
                <w:webHidden/>
              </w:rPr>
              <w:fldChar w:fldCharType="begin"/>
            </w:r>
            <w:r>
              <w:rPr>
                <w:noProof/>
                <w:webHidden/>
              </w:rPr>
              <w:instrText xml:space="preserve"> PAGEREF _Toc7513171 \h </w:instrText>
            </w:r>
            <w:r>
              <w:rPr>
                <w:noProof/>
                <w:webHidden/>
              </w:rPr>
            </w:r>
            <w:r>
              <w:rPr>
                <w:noProof/>
                <w:webHidden/>
              </w:rPr>
              <w:fldChar w:fldCharType="separate"/>
            </w:r>
            <w:r>
              <w:rPr>
                <w:noProof/>
                <w:webHidden/>
              </w:rPr>
              <w:t>15</w:t>
            </w:r>
            <w:r>
              <w:rPr>
                <w:noProof/>
                <w:webHidden/>
              </w:rPr>
              <w:fldChar w:fldCharType="end"/>
            </w:r>
          </w:hyperlink>
        </w:p>
        <w:p w14:paraId="042D962F" w14:textId="4AF9A9DE"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2" w:history="1">
            <w:r w:rsidRPr="00B42EFC">
              <w:rPr>
                <w:rStyle w:val="Hypertextovodkaz"/>
                <w:caps/>
                <w:noProof/>
                <w14:scene3d>
                  <w14:camera w14:prst="orthographicFront"/>
                  <w14:lightRig w14:rig="threePt" w14:dir="t">
                    <w14:rot w14:lat="0" w14:lon="0" w14:rev="0"/>
                  </w14:lightRig>
                </w14:scene3d>
              </w:rPr>
              <w:t>d.2.5</w:t>
            </w:r>
            <w:r>
              <w:rPr>
                <w:rFonts w:asciiTheme="minorHAnsi" w:eastAsiaTheme="minorEastAsia" w:hAnsiTheme="minorHAnsi" w:cstheme="minorBidi"/>
                <w:i w:val="0"/>
                <w:iCs w:val="0"/>
                <w:noProof/>
                <w:szCs w:val="22"/>
                <w:lang w:eastAsia="cs-CZ"/>
              </w:rPr>
              <w:tab/>
            </w:r>
            <w:r w:rsidRPr="00B42EFC">
              <w:rPr>
                <w:rStyle w:val="Hypertextovodkaz"/>
                <w:noProof/>
              </w:rPr>
              <w:t>Plochy pro dopravu v klidu</w:t>
            </w:r>
            <w:r>
              <w:rPr>
                <w:noProof/>
                <w:webHidden/>
              </w:rPr>
              <w:tab/>
            </w:r>
            <w:r>
              <w:rPr>
                <w:noProof/>
                <w:webHidden/>
              </w:rPr>
              <w:fldChar w:fldCharType="begin"/>
            </w:r>
            <w:r>
              <w:rPr>
                <w:noProof/>
                <w:webHidden/>
              </w:rPr>
              <w:instrText xml:space="preserve"> PAGEREF _Toc7513172 \h </w:instrText>
            </w:r>
            <w:r>
              <w:rPr>
                <w:noProof/>
                <w:webHidden/>
              </w:rPr>
            </w:r>
            <w:r>
              <w:rPr>
                <w:noProof/>
                <w:webHidden/>
              </w:rPr>
              <w:fldChar w:fldCharType="separate"/>
            </w:r>
            <w:r>
              <w:rPr>
                <w:noProof/>
                <w:webHidden/>
              </w:rPr>
              <w:t>16</w:t>
            </w:r>
            <w:r>
              <w:rPr>
                <w:noProof/>
                <w:webHidden/>
              </w:rPr>
              <w:fldChar w:fldCharType="end"/>
            </w:r>
          </w:hyperlink>
        </w:p>
        <w:p w14:paraId="63E74072" w14:textId="604EBD69"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3" w:history="1">
            <w:r w:rsidRPr="00B42EFC">
              <w:rPr>
                <w:rStyle w:val="Hypertextovodkaz"/>
                <w:caps/>
                <w:noProof/>
                <w14:scene3d>
                  <w14:camera w14:prst="orthographicFront"/>
                  <w14:lightRig w14:rig="threePt" w14:dir="t">
                    <w14:rot w14:lat="0" w14:lon="0" w14:rev="0"/>
                  </w14:lightRig>
                </w14:scene3d>
              </w:rPr>
              <w:t>d.2.6</w:t>
            </w:r>
            <w:r>
              <w:rPr>
                <w:rFonts w:asciiTheme="minorHAnsi" w:eastAsiaTheme="minorEastAsia" w:hAnsiTheme="minorHAnsi" w:cstheme="minorBidi"/>
                <w:i w:val="0"/>
                <w:iCs w:val="0"/>
                <w:noProof/>
                <w:szCs w:val="22"/>
                <w:lang w:eastAsia="cs-CZ"/>
              </w:rPr>
              <w:tab/>
            </w:r>
            <w:r w:rsidRPr="00B42EFC">
              <w:rPr>
                <w:rStyle w:val="Hypertextovodkaz"/>
                <w:noProof/>
              </w:rPr>
              <w:t>Železnice</w:t>
            </w:r>
            <w:r>
              <w:rPr>
                <w:noProof/>
                <w:webHidden/>
              </w:rPr>
              <w:tab/>
            </w:r>
            <w:r>
              <w:rPr>
                <w:noProof/>
                <w:webHidden/>
              </w:rPr>
              <w:fldChar w:fldCharType="begin"/>
            </w:r>
            <w:r>
              <w:rPr>
                <w:noProof/>
                <w:webHidden/>
              </w:rPr>
              <w:instrText xml:space="preserve"> PAGEREF _Toc7513173 \h </w:instrText>
            </w:r>
            <w:r>
              <w:rPr>
                <w:noProof/>
                <w:webHidden/>
              </w:rPr>
            </w:r>
            <w:r>
              <w:rPr>
                <w:noProof/>
                <w:webHidden/>
              </w:rPr>
              <w:fldChar w:fldCharType="separate"/>
            </w:r>
            <w:r>
              <w:rPr>
                <w:noProof/>
                <w:webHidden/>
              </w:rPr>
              <w:t>16</w:t>
            </w:r>
            <w:r>
              <w:rPr>
                <w:noProof/>
                <w:webHidden/>
              </w:rPr>
              <w:fldChar w:fldCharType="end"/>
            </w:r>
          </w:hyperlink>
        </w:p>
        <w:p w14:paraId="39A0382C" w14:textId="1236FE4E"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4" w:history="1">
            <w:r w:rsidRPr="00B42EFC">
              <w:rPr>
                <w:rStyle w:val="Hypertextovodkaz"/>
                <w:caps/>
                <w:noProof/>
                <w14:scene3d>
                  <w14:camera w14:prst="orthographicFront"/>
                  <w14:lightRig w14:rig="threePt" w14:dir="t">
                    <w14:rot w14:lat="0" w14:lon="0" w14:rev="0"/>
                  </w14:lightRig>
                </w14:scene3d>
              </w:rPr>
              <w:t>d.2.7</w:t>
            </w:r>
            <w:r>
              <w:rPr>
                <w:rFonts w:asciiTheme="minorHAnsi" w:eastAsiaTheme="minorEastAsia" w:hAnsiTheme="minorHAnsi" w:cstheme="minorBidi"/>
                <w:i w:val="0"/>
                <w:iCs w:val="0"/>
                <w:noProof/>
                <w:szCs w:val="22"/>
                <w:lang w:eastAsia="cs-CZ"/>
              </w:rPr>
              <w:tab/>
            </w:r>
            <w:r w:rsidRPr="00B42EFC">
              <w:rPr>
                <w:rStyle w:val="Hypertextovodkaz"/>
                <w:noProof/>
              </w:rPr>
              <w:t>Vodní doprava</w:t>
            </w:r>
            <w:r>
              <w:rPr>
                <w:noProof/>
                <w:webHidden/>
              </w:rPr>
              <w:tab/>
            </w:r>
            <w:r>
              <w:rPr>
                <w:noProof/>
                <w:webHidden/>
              </w:rPr>
              <w:fldChar w:fldCharType="begin"/>
            </w:r>
            <w:r>
              <w:rPr>
                <w:noProof/>
                <w:webHidden/>
              </w:rPr>
              <w:instrText xml:space="preserve"> PAGEREF _Toc7513174 \h </w:instrText>
            </w:r>
            <w:r>
              <w:rPr>
                <w:noProof/>
                <w:webHidden/>
              </w:rPr>
            </w:r>
            <w:r>
              <w:rPr>
                <w:noProof/>
                <w:webHidden/>
              </w:rPr>
              <w:fldChar w:fldCharType="separate"/>
            </w:r>
            <w:r>
              <w:rPr>
                <w:noProof/>
                <w:webHidden/>
              </w:rPr>
              <w:t>16</w:t>
            </w:r>
            <w:r>
              <w:rPr>
                <w:noProof/>
                <w:webHidden/>
              </w:rPr>
              <w:fldChar w:fldCharType="end"/>
            </w:r>
          </w:hyperlink>
        </w:p>
        <w:p w14:paraId="5297B2E5" w14:textId="5FBF55D2"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75" w:history="1">
            <w:r w:rsidRPr="00B42EFC">
              <w:rPr>
                <w:rStyle w:val="Hypertextovodkaz"/>
                <w:caps/>
                <w:noProof/>
              </w:rPr>
              <w:t>d.3</w:t>
            </w:r>
            <w:r>
              <w:rPr>
                <w:rFonts w:asciiTheme="minorHAnsi" w:eastAsiaTheme="minorEastAsia" w:hAnsiTheme="minorHAnsi" w:cstheme="minorBidi"/>
                <w:b w:val="0"/>
                <w:bCs w:val="0"/>
                <w:noProof/>
                <w:szCs w:val="22"/>
                <w:lang w:eastAsia="cs-CZ"/>
              </w:rPr>
              <w:tab/>
            </w:r>
            <w:r w:rsidRPr="00B42EFC">
              <w:rPr>
                <w:rStyle w:val="Hypertextovodkaz"/>
                <w:noProof/>
              </w:rPr>
              <w:t>Občanské vybavení</w:t>
            </w:r>
            <w:r>
              <w:rPr>
                <w:noProof/>
                <w:webHidden/>
              </w:rPr>
              <w:tab/>
            </w:r>
            <w:r>
              <w:rPr>
                <w:noProof/>
                <w:webHidden/>
              </w:rPr>
              <w:fldChar w:fldCharType="begin"/>
            </w:r>
            <w:r>
              <w:rPr>
                <w:noProof/>
                <w:webHidden/>
              </w:rPr>
              <w:instrText xml:space="preserve"> PAGEREF _Toc7513175 \h </w:instrText>
            </w:r>
            <w:r>
              <w:rPr>
                <w:noProof/>
                <w:webHidden/>
              </w:rPr>
            </w:r>
            <w:r>
              <w:rPr>
                <w:noProof/>
                <w:webHidden/>
              </w:rPr>
              <w:fldChar w:fldCharType="separate"/>
            </w:r>
            <w:r>
              <w:rPr>
                <w:noProof/>
                <w:webHidden/>
              </w:rPr>
              <w:t>17</w:t>
            </w:r>
            <w:r>
              <w:rPr>
                <w:noProof/>
                <w:webHidden/>
              </w:rPr>
              <w:fldChar w:fldCharType="end"/>
            </w:r>
          </w:hyperlink>
        </w:p>
        <w:p w14:paraId="20B6DCE6" w14:textId="32ECC35A"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76" w:history="1">
            <w:r w:rsidRPr="00B42EFC">
              <w:rPr>
                <w:rStyle w:val="Hypertextovodkaz"/>
                <w:caps/>
                <w:noProof/>
              </w:rPr>
              <w:t>d.4</w:t>
            </w:r>
            <w:r>
              <w:rPr>
                <w:rFonts w:asciiTheme="minorHAnsi" w:eastAsiaTheme="minorEastAsia" w:hAnsiTheme="minorHAnsi" w:cstheme="minorBidi"/>
                <w:b w:val="0"/>
                <w:bCs w:val="0"/>
                <w:noProof/>
                <w:szCs w:val="22"/>
                <w:lang w:eastAsia="cs-CZ"/>
              </w:rPr>
              <w:tab/>
            </w:r>
            <w:r w:rsidRPr="00B42EFC">
              <w:rPr>
                <w:rStyle w:val="Hypertextovodkaz"/>
                <w:noProof/>
              </w:rPr>
              <w:t>Technická infrastruktura</w:t>
            </w:r>
            <w:r>
              <w:rPr>
                <w:noProof/>
                <w:webHidden/>
              </w:rPr>
              <w:tab/>
            </w:r>
            <w:r>
              <w:rPr>
                <w:noProof/>
                <w:webHidden/>
              </w:rPr>
              <w:fldChar w:fldCharType="begin"/>
            </w:r>
            <w:r>
              <w:rPr>
                <w:noProof/>
                <w:webHidden/>
              </w:rPr>
              <w:instrText xml:space="preserve"> PAGEREF _Toc7513176 \h </w:instrText>
            </w:r>
            <w:r>
              <w:rPr>
                <w:noProof/>
                <w:webHidden/>
              </w:rPr>
            </w:r>
            <w:r>
              <w:rPr>
                <w:noProof/>
                <w:webHidden/>
              </w:rPr>
              <w:fldChar w:fldCharType="separate"/>
            </w:r>
            <w:r>
              <w:rPr>
                <w:noProof/>
                <w:webHidden/>
              </w:rPr>
              <w:t>17</w:t>
            </w:r>
            <w:r>
              <w:rPr>
                <w:noProof/>
                <w:webHidden/>
              </w:rPr>
              <w:fldChar w:fldCharType="end"/>
            </w:r>
          </w:hyperlink>
        </w:p>
        <w:p w14:paraId="22453800" w14:textId="752F96CD"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7" w:history="1">
            <w:r w:rsidRPr="00B42EFC">
              <w:rPr>
                <w:rStyle w:val="Hypertextovodkaz"/>
                <w:caps/>
                <w:noProof/>
                <w14:scene3d>
                  <w14:camera w14:prst="orthographicFront"/>
                  <w14:lightRig w14:rig="threePt" w14:dir="t">
                    <w14:rot w14:lat="0" w14:lon="0" w14:rev="0"/>
                  </w14:lightRig>
                </w14:scene3d>
              </w:rPr>
              <w:t>d.4.1</w:t>
            </w:r>
            <w:r>
              <w:rPr>
                <w:rFonts w:asciiTheme="minorHAnsi" w:eastAsiaTheme="minorEastAsia" w:hAnsiTheme="minorHAnsi" w:cstheme="minorBidi"/>
                <w:i w:val="0"/>
                <w:iCs w:val="0"/>
                <w:noProof/>
                <w:szCs w:val="22"/>
                <w:lang w:eastAsia="cs-CZ"/>
              </w:rPr>
              <w:tab/>
            </w:r>
            <w:r w:rsidRPr="00B42EFC">
              <w:rPr>
                <w:rStyle w:val="Hypertextovodkaz"/>
                <w:noProof/>
              </w:rPr>
              <w:t>Odtokové poměry, vodní toky a nádrže</w:t>
            </w:r>
            <w:r>
              <w:rPr>
                <w:noProof/>
                <w:webHidden/>
              </w:rPr>
              <w:tab/>
            </w:r>
            <w:r>
              <w:rPr>
                <w:noProof/>
                <w:webHidden/>
              </w:rPr>
              <w:fldChar w:fldCharType="begin"/>
            </w:r>
            <w:r>
              <w:rPr>
                <w:noProof/>
                <w:webHidden/>
              </w:rPr>
              <w:instrText xml:space="preserve"> PAGEREF _Toc7513177 \h </w:instrText>
            </w:r>
            <w:r>
              <w:rPr>
                <w:noProof/>
                <w:webHidden/>
              </w:rPr>
            </w:r>
            <w:r>
              <w:rPr>
                <w:noProof/>
                <w:webHidden/>
              </w:rPr>
              <w:fldChar w:fldCharType="separate"/>
            </w:r>
            <w:r>
              <w:rPr>
                <w:noProof/>
                <w:webHidden/>
              </w:rPr>
              <w:t>18</w:t>
            </w:r>
            <w:r>
              <w:rPr>
                <w:noProof/>
                <w:webHidden/>
              </w:rPr>
              <w:fldChar w:fldCharType="end"/>
            </w:r>
          </w:hyperlink>
        </w:p>
        <w:p w14:paraId="548226AC" w14:textId="1B88A622"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8" w:history="1">
            <w:r w:rsidRPr="00B42EFC">
              <w:rPr>
                <w:rStyle w:val="Hypertextovodkaz"/>
                <w:caps/>
                <w:noProof/>
                <w14:scene3d>
                  <w14:camera w14:prst="orthographicFront"/>
                  <w14:lightRig w14:rig="threePt" w14:dir="t">
                    <w14:rot w14:lat="0" w14:lon="0" w14:rev="0"/>
                  </w14:lightRig>
                </w14:scene3d>
              </w:rPr>
              <w:t>d.4.2</w:t>
            </w:r>
            <w:r>
              <w:rPr>
                <w:rFonts w:asciiTheme="minorHAnsi" w:eastAsiaTheme="minorEastAsia" w:hAnsiTheme="minorHAnsi" w:cstheme="minorBidi"/>
                <w:i w:val="0"/>
                <w:iCs w:val="0"/>
                <w:noProof/>
                <w:szCs w:val="22"/>
                <w:lang w:eastAsia="cs-CZ"/>
              </w:rPr>
              <w:tab/>
            </w:r>
            <w:r w:rsidRPr="00B42EFC">
              <w:rPr>
                <w:rStyle w:val="Hypertextovodkaz"/>
                <w:noProof/>
              </w:rPr>
              <w:t>Zásobování pitnou vodou</w:t>
            </w:r>
            <w:r>
              <w:rPr>
                <w:noProof/>
                <w:webHidden/>
              </w:rPr>
              <w:tab/>
            </w:r>
            <w:r>
              <w:rPr>
                <w:noProof/>
                <w:webHidden/>
              </w:rPr>
              <w:fldChar w:fldCharType="begin"/>
            </w:r>
            <w:r>
              <w:rPr>
                <w:noProof/>
                <w:webHidden/>
              </w:rPr>
              <w:instrText xml:space="preserve"> PAGEREF _Toc7513178 \h </w:instrText>
            </w:r>
            <w:r>
              <w:rPr>
                <w:noProof/>
                <w:webHidden/>
              </w:rPr>
            </w:r>
            <w:r>
              <w:rPr>
                <w:noProof/>
                <w:webHidden/>
              </w:rPr>
              <w:fldChar w:fldCharType="separate"/>
            </w:r>
            <w:r>
              <w:rPr>
                <w:noProof/>
                <w:webHidden/>
              </w:rPr>
              <w:t>18</w:t>
            </w:r>
            <w:r>
              <w:rPr>
                <w:noProof/>
                <w:webHidden/>
              </w:rPr>
              <w:fldChar w:fldCharType="end"/>
            </w:r>
          </w:hyperlink>
        </w:p>
        <w:p w14:paraId="20128A0D" w14:textId="3A5A1708"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79" w:history="1">
            <w:r w:rsidRPr="00B42EFC">
              <w:rPr>
                <w:rStyle w:val="Hypertextovodkaz"/>
                <w:caps/>
                <w:noProof/>
                <w14:scene3d>
                  <w14:camera w14:prst="orthographicFront"/>
                  <w14:lightRig w14:rig="threePt" w14:dir="t">
                    <w14:rot w14:lat="0" w14:lon="0" w14:rev="0"/>
                  </w14:lightRig>
                </w14:scene3d>
              </w:rPr>
              <w:t>d.4.3</w:t>
            </w:r>
            <w:r>
              <w:rPr>
                <w:rFonts w:asciiTheme="minorHAnsi" w:eastAsiaTheme="minorEastAsia" w:hAnsiTheme="minorHAnsi" w:cstheme="minorBidi"/>
                <w:i w:val="0"/>
                <w:iCs w:val="0"/>
                <w:noProof/>
                <w:szCs w:val="22"/>
                <w:lang w:eastAsia="cs-CZ"/>
              </w:rPr>
              <w:tab/>
            </w:r>
            <w:r w:rsidRPr="00B42EFC">
              <w:rPr>
                <w:rStyle w:val="Hypertextovodkaz"/>
                <w:noProof/>
              </w:rPr>
              <w:t>Odkanalizování a čištění odpadních vod</w:t>
            </w:r>
            <w:r>
              <w:rPr>
                <w:noProof/>
                <w:webHidden/>
              </w:rPr>
              <w:tab/>
            </w:r>
            <w:r>
              <w:rPr>
                <w:noProof/>
                <w:webHidden/>
              </w:rPr>
              <w:fldChar w:fldCharType="begin"/>
            </w:r>
            <w:r>
              <w:rPr>
                <w:noProof/>
                <w:webHidden/>
              </w:rPr>
              <w:instrText xml:space="preserve"> PAGEREF _Toc7513179 \h </w:instrText>
            </w:r>
            <w:r>
              <w:rPr>
                <w:noProof/>
                <w:webHidden/>
              </w:rPr>
            </w:r>
            <w:r>
              <w:rPr>
                <w:noProof/>
                <w:webHidden/>
              </w:rPr>
              <w:fldChar w:fldCharType="separate"/>
            </w:r>
            <w:r>
              <w:rPr>
                <w:noProof/>
                <w:webHidden/>
              </w:rPr>
              <w:t>19</w:t>
            </w:r>
            <w:r>
              <w:rPr>
                <w:noProof/>
                <w:webHidden/>
              </w:rPr>
              <w:fldChar w:fldCharType="end"/>
            </w:r>
          </w:hyperlink>
        </w:p>
        <w:p w14:paraId="0246C7FA" w14:textId="19F8FE12"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80" w:history="1">
            <w:r w:rsidRPr="00B42EFC">
              <w:rPr>
                <w:rStyle w:val="Hypertextovodkaz"/>
                <w:caps/>
                <w:noProof/>
                <w14:scene3d>
                  <w14:camera w14:prst="orthographicFront"/>
                  <w14:lightRig w14:rig="threePt" w14:dir="t">
                    <w14:rot w14:lat="0" w14:lon="0" w14:rev="0"/>
                  </w14:lightRig>
                </w14:scene3d>
              </w:rPr>
              <w:t>d.4.4</w:t>
            </w:r>
            <w:r>
              <w:rPr>
                <w:rFonts w:asciiTheme="minorHAnsi" w:eastAsiaTheme="minorEastAsia" w:hAnsiTheme="minorHAnsi" w:cstheme="minorBidi"/>
                <w:i w:val="0"/>
                <w:iCs w:val="0"/>
                <w:noProof/>
                <w:szCs w:val="22"/>
                <w:lang w:eastAsia="cs-CZ"/>
              </w:rPr>
              <w:tab/>
            </w:r>
            <w:r w:rsidRPr="00B42EFC">
              <w:rPr>
                <w:rStyle w:val="Hypertextovodkaz"/>
                <w:noProof/>
              </w:rPr>
              <w:t>Elektrická energie</w:t>
            </w:r>
            <w:r>
              <w:rPr>
                <w:noProof/>
                <w:webHidden/>
              </w:rPr>
              <w:tab/>
            </w:r>
            <w:r>
              <w:rPr>
                <w:noProof/>
                <w:webHidden/>
              </w:rPr>
              <w:fldChar w:fldCharType="begin"/>
            </w:r>
            <w:r>
              <w:rPr>
                <w:noProof/>
                <w:webHidden/>
              </w:rPr>
              <w:instrText xml:space="preserve"> PAGEREF _Toc7513180 \h </w:instrText>
            </w:r>
            <w:r>
              <w:rPr>
                <w:noProof/>
                <w:webHidden/>
              </w:rPr>
            </w:r>
            <w:r>
              <w:rPr>
                <w:noProof/>
                <w:webHidden/>
              </w:rPr>
              <w:fldChar w:fldCharType="separate"/>
            </w:r>
            <w:r>
              <w:rPr>
                <w:noProof/>
                <w:webHidden/>
              </w:rPr>
              <w:t>20</w:t>
            </w:r>
            <w:r>
              <w:rPr>
                <w:noProof/>
                <w:webHidden/>
              </w:rPr>
              <w:fldChar w:fldCharType="end"/>
            </w:r>
          </w:hyperlink>
        </w:p>
        <w:p w14:paraId="70727E96" w14:textId="6C62CBFB"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81" w:history="1">
            <w:r w:rsidRPr="00B42EFC">
              <w:rPr>
                <w:rStyle w:val="Hypertextovodkaz"/>
                <w:caps/>
                <w:noProof/>
                <w14:scene3d>
                  <w14:camera w14:prst="orthographicFront"/>
                  <w14:lightRig w14:rig="threePt" w14:dir="t">
                    <w14:rot w14:lat="0" w14:lon="0" w14:rev="0"/>
                  </w14:lightRig>
                </w14:scene3d>
              </w:rPr>
              <w:t>d.4.5</w:t>
            </w:r>
            <w:r>
              <w:rPr>
                <w:rFonts w:asciiTheme="minorHAnsi" w:eastAsiaTheme="minorEastAsia" w:hAnsiTheme="minorHAnsi" w:cstheme="minorBidi"/>
                <w:i w:val="0"/>
                <w:iCs w:val="0"/>
                <w:noProof/>
                <w:szCs w:val="22"/>
                <w:lang w:eastAsia="cs-CZ"/>
              </w:rPr>
              <w:tab/>
            </w:r>
            <w:r w:rsidRPr="00B42EFC">
              <w:rPr>
                <w:rStyle w:val="Hypertextovodkaz"/>
                <w:noProof/>
              </w:rPr>
              <w:t>Plyn</w:t>
            </w:r>
            <w:r>
              <w:rPr>
                <w:noProof/>
                <w:webHidden/>
              </w:rPr>
              <w:tab/>
            </w:r>
            <w:r>
              <w:rPr>
                <w:noProof/>
                <w:webHidden/>
              </w:rPr>
              <w:fldChar w:fldCharType="begin"/>
            </w:r>
            <w:r>
              <w:rPr>
                <w:noProof/>
                <w:webHidden/>
              </w:rPr>
              <w:instrText xml:space="preserve"> PAGEREF _Toc7513181 \h </w:instrText>
            </w:r>
            <w:r>
              <w:rPr>
                <w:noProof/>
                <w:webHidden/>
              </w:rPr>
            </w:r>
            <w:r>
              <w:rPr>
                <w:noProof/>
                <w:webHidden/>
              </w:rPr>
              <w:fldChar w:fldCharType="separate"/>
            </w:r>
            <w:r>
              <w:rPr>
                <w:noProof/>
                <w:webHidden/>
              </w:rPr>
              <w:t>20</w:t>
            </w:r>
            <w:r>
              <w:rPr>
                <w:noProof/>
                <w:webHidden/>
              </w:rPr>
              <w:fldChar w:fldCharType="end"/>
            </w:r>
          </w:hyperlink>
        </w:p>
        <w:p w14:paraId="736F263F" w14:textId="72D6A3A7" w:rsidR="00EC5E9C" w:rsidRDefault="00EC5E9C" w:rsidP="00EC5E9C">
          <w:pPr>
            <w:pStyle w:val="Obsah3"/>
            <w:tabs>
              <w:tab w:val="left" w:pos="1200"/>
              <w:tab w:val="right" w:leader="dot" w:pos="9105"/>
            </w:tabs>
            <w:spacing w:line="240" w:lineRule="auto"/>
            <w:rPr>
              <w:rFonts w:asciiTheme="minorHAnsi" w:eastAsiaTheme="minorEastAsia" w:hAnsiTheme="minorHAnsi" w:cstheme="minorBidi"/>
              <w:i w:val="0"/>
              <w:iCs w:val="0"/>
              <w:noProof/>
              <w:szCs w:val="22"/>
              <w:lang w:eastAsia="cs-CZ"/>
            </w:rPr>
          </w:pPr>
          <w:hyperlink w:anchor="_Toc7513182" w:history="1">
            <w:r w:rsidRPr="00B42EFC">
              <w:rPr>
                <w:rStyle w:val="Hypertextovodkaz"/>
                <w:caps/>
                <w:noProof/>
                <w14:scene3d>
                  <w14:camera w14:prst="orthographicFront"/>
                  <w14:lightRig w14:rig="threePt" w14:dir="t">
                    <w14:rot w14:lat="0" w14:lon="0" w14:rev="0"/>
                  </w14:lightRig>
                </w14:scene3d>
              </w:rPr>
              <w:t>d.4.6</w:t>
            </w:r>
            <w:r>
              <w:rPr>
                <w:rFonts w:asciiTheme="minorHAnsi" w:eastAsiaTheme="minorEastAsia" w:hAnsiTheme="minorHAnsi" w:cstheme="minorBidi"/>
                <w:i w:val="0"/>
                <w:iCs w:val="0"/>
                <w:noProof/>
                <w:szCs w:val="22"/>
                <w:lang w:eastAsia="cs-CZ"/>
              </w:rPr>
              <w:tab/>
            </w:r>
            <w:r w:rsidRPr="00B42EFC">
              <w:rPr>
                <w:rStyle w:val="Hypertextovodkaz"/>
                <w:noProof/>
              </w:rPr>
              <w:t>Spoje</w:t>
            </w:r>
            <w:r>
              <w:rPr>
                <w:noProof/>
                <w:webHidden/>
              </w:rPr>
              <w:tab/>
            </w:r>
            <w:r>
              <w:rPr>
                <w:noProof/>
                <w:webHidden/>
              </w:rPr>
              <w:fldChar w:fldCharType="begin"/>
            </w:r>
            <w:r>
              <w:rPr>
                <w:noProof/>
                <w:webHidden/>
              </w:rPr>
              <w:instrText xml:space="preserve"> PAGEREF _Toc7513182 \h </w:instrText>
            </w:r>
            <w:r>
              <w:rPr>
                <w:noProof/>
                <w:webHidden/>
              </w:rPr>
            </w:r>
            <w:r>
              <w:rPr>
                <w:noProof/>
                <w:webHidden/>
              </w:rPr>
              <w:fldChar w:fldCharType="separate"/>
            </w:r>
            <w:r>
              <w:rPr>
                <w:noProof/>
                <w:webHidden/>
              </w:rPr>
              <w:t>20</w:t>
            </w:r>
            <w:r>
              <w:rPr>
                <w:noProof/>
                <w:webHidden/>
              </w:rPr>
              <w:fldChar w:fldCharType="end"/>
            </w:r>
          </w:hyperlink>
        </w:p>
        <w:p w14:paraId="0A1B2312" w14:textId="1428277F"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3" w:history="1">
            <w:r w:rsidRPr="00B42EFC">
              <w:rPr>
                <w:rStyle w:val="Hypertextovodkaz"/>
                <w:caps/>
                <w:noProof/>
              </w:rPr>
              <w:t>d.5</w:t>
            </w:r>
            <w:r>
              <w:rPr>
                <w:rFonts w:asciiTheme="minorHAnsi" w:eastAsiaTheme="minorEastAsia" w:hAnsiTheme="minorHAnsi" w:cstheme="minorBidi"/>
                <w:b w:val="0"/>
                <w:bCs w:val="0"/>
                <w:noProof/>
                <w:szCs w:val="22"/>
                <w:lang w:eastAsia="cs-CZ"/>
              </w:rPr>
              <w:tab/>
            </w:r>
            <w:r w:rsidRPr="00B42EFC">
              <w:rPr>
                <w:rStyle w:val="Hypertextovodkaz"/>
                <w:noProof/>
              </w:rPr>
              <w:t>Odpadové hospodářství</w:t>
            </w:r>
            <w:r>
              <w:rPr>
                <w:noProof/>
                <w:webHidden/>
              </w:rPr>
              <w:tab/>
            </w:r>
            <w:r>
              <w:rPr>
                <w:noProof/>
                <w:webHidden/>
              </w:rPr>
              <w:fldChar w:fldCharType="begin"/>
            </w:r>
            <w:r>
              <w:rPr>
                <w:noProof/>
                <w:webHidden/>
              </w:rPr>
              <w:instrText xml:space="preserve"> PAGEREF _Toc7513183 \h </w:instrText>
            </w:r>
            <w:r>
              <w:rPr>
                <w:noProof/>
                <w:webHidden/>
              </w:rPr>
            </w:r>
            <w:r>
              <w:rPr>
                <w:noProof/>
                <w:webHidden/>
              </w:rPr>
              <w:fldChar w:fldCharType="separate"/>
            </w:r>
            <w:r>
              <w:rPr>
                <w:noProof/>
                <w:webHidden/>
              </w:rPr>
              <w:t>20</w:t>
            </w:r>
            <w:r>
              <w:rPr>
                <w:noProof/>
                <w:webHidden/>
              </w:rPr>
              <w:fldChar w:fldCharType="end"/>
            </w:r>
          </w:hyperlink>
        </w:p>
        <w:p w14:paraId="4E1D1778" w14:textId="3D0A7697"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184" w:history="1">
            <w:r w:rsidRPr="00B42EFC">
              <w:rPr>
                <w:rStyle w:val="Hypertextovodkaz"/>
                <w:caps/>
                <w:noProof/>
              </w:rPr>
              <w:t>e.</w:t>
            </w:r>
            <w:r w:rsidRPr="00B42EFC">
              <w:rPr>
                <w:rStyle w:val="Hypertextovodkaz"/>
                <w:noProof/>
              </w:rPr>
              <w:t xml:space="preserve"> 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apod.</w:t>
            </w:r>
            <w:r>
              <w:rPr>
                <w:noProof/>
                <w:webHidden/>
              </w:rPr>
              <w:tab/>
            </w:r>
            <w:r>
              <w:rPr>
                <w:noProof/>
                <w:webHidden/>
              </w:rPr>
              <w:fldChar w:fldCharType="begin"/>
            </w:r>
            <w:r>
              <w:rPr>
                <w:noProof/>
                <w:webHidden/>
              </w:rPr>
              <w:instrText xml:space="preserve"> PAGEREF _Toc7513184 \h </w:instrText>
            </w:r>
            <w:r>
              <w:rPr>
                <w:noProof/>
                <w:webHidden/>
              </w:rPr>
            </w:r>
            <w:r>
              <w:rPr>
                <w:noProof/>
                <w:webHidden/>
              </w:rPr>
              <w:fldChar w:fldCharType="separate"/>
            </w:r>
            <w:r>
              <w:rPr>
                <w:noProof/>
                <w:webHidden/>
              </w:rPr>
              <w:t>20</w:t>
            </w:r>
            <w:r>
              <w:rPr>
                <w:noProof/>
                <w:webHidden/>
              </w:rPr>
              <w:fldChar w:fldCharType="end"/>
            </w:r>
          </w:hyperlink>
        </w:p>
        <w:p w14:paraId="4D1A3DB2" w14:textId="34E34122"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5" w:history="1">
            <w:r w:rsidRPr="00B42EFC">
              <w:rPr>
                <w:rStyle w:val="Hypertextovodkaz"/>
                <w:caps/>
                <w:noProof/>
              </w:rPr>
              <w:t>e.1</w:t>
            </w:r>
            <w:r>
              <w:rPr>
                <w:rFonts w:asciiTheme="minorHAnsi" w:eastAsiaTheme="minorEastAsia" w:hAnsiTheme="minorHAnsi" w:cstheme="minorBidi"/>
                <w:b w:val="0"/>
                <w:bCs w:val="0"/>
                <w:noProof/>
                <w:szCs w:val="22"/>
                <w:lang w:eastAsia="cs-CZ"/>
              </w:rPr>
              <w:tab/>
            </w:r>
            <w:r w:rsidRPr="00B42EFC">
              <w:rPr>
                <w:rStyle w:val="Hypertextovodkaz"/>
                <w:noProof/>
              </w:rPr>
              <w:t>Koncepce uspořádání krajiny</w:t>
            </w:r>
            <w:r>
              <w:rPr>
                <w:noProof/>
                <w:webHidden/>
              </w:rPr>
              <w:tab/>
            </w:r>
            <w:r>
              <w:rPr>
                <w:noProof/>
                <w:webHidden/>
              </w:rPr>
              <w:fldChar w:fldCharType="begin"/>
            </w:r>
            <w:r>
              <w:rPr>
                <w:noProof/>
                <w:webHidden/>
              </w:rPr>
              <w:instrText xml:space="preserve"> PAGEREF _Toc7513185 \h </w:instrText>
            </w:r>
            <w:r>
              <w:rPr>
                <w:noProof/>
                <w:webHidden/>
              </w:rPr>
            </w:r>
            <w:r>
              <w:rPr>
                <w:noProof/>
                <w:webHidden/>
              </w:rPr>
              <w:fldChar w:fldCharType="separate"/>
            </w:r>
            <w:r>
              <w:rPr>
                <w:noProof/>
                <w:webHidden/>
              </w:rPr>
              <w:t>21</w:t>
            </w:r>
            <w:r>
              <w:rPr>
                <w:noProof/>
                <w:webHidden/>
              </w:rPr>
              <w:fldChar w:fldCharType="end"/>
            </w:r>
          </w:hyperlink>
        </w:p>
        <w:p w14:paraId="02BDAD1C" w14:textId="4966E07D"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6" w:history="1">
            <w:r w:rsidRPr="00B42EFC">
              <w:rPr>
                <w:rStyle w:val="Hypertextovodkaz"/>
                <w:caps/>
                <w:noProof/>
              </w:rPr>
              <w:t>e.2</w:t>
            </w:r>
            <w:r>
              <w:rPr>
                <w:rFonts w:asciiTheme="minorHAnsi" w:eastAsiaTheme="minorEastAsia" w:hAnsiTheme="minorHAnsi" w:cstheme="minorBidi"/>
                <w:b w:val="0"/>
                <w:bCs w:val="0"/>
                <w:noProof/>
                <w:szCs w:val="22"/>
                <w:lang w:eastAsia="cs-CZ"/>
              </w:rPr>
              <w:tab/>
            </w:r>
            <w:r w:rsidRPr="00B42EFC">
              <w:rPr>
                <w:rStyle w:val="Hypertextovodkaz"/>
                <w:noProof/>
              </w:rPr>
              <w:t>Vymezení ploch změn v krajině</w:t>
            </w:r>
            <w:r>
              <w:rPr>
                <w:noProof/>
                <w:webHidden/>
              </w:rPr>
              <w:tab/>
            </w:r>
            <w:r>
              <w:rPr>
                <w:noProof/>
                <w:webHidden/>
              </w:rPr>
              <w:fldChar w:fldCharType="begin"/>
            </w:r>
            <w:r>
              <w:rPr>
                <w:noProof/>
                <w:webHidden/>
              </w:rPr>
              <w:instrText xml:space="preserve"> PAGEREF _Toc7513186 \h </w:instrText>
            </w:r>
            <w:r>
              <w:rPr>
                <w:noProof/>
                <w:webHidden/>
              </w:rPr>
            </w:r>
            <w:r>
              <w:rPr>
                <w:noProof/>
                <w:webHidden/>
              </w:rPr>
              <w:fldChar w:fldCharType="separate"/>
            </w:r>
            <w:r>
              <w:rPr>
                <w:noProof/>
                <w:webHidden/>
              </w:rPr>
              <w:t>22</w:t>
            </w:r>
            <w:r>
              <w:rPr>
                <w:noProof/>
                <w:webHidden/>
              </w:rPr>
              <w:fldChar w:fldCharType="end"/>
            </w:r>
          </w:hyperlink>
        </w:p>
        <w:p w14:paraId="41A6BDAC" w14:textId="32EC641F"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7" w:history="1">
            <w:r w:rsidRPr="00B42EFC">
              <w:rPr>
                <w:rStyle w:val="Hypertextovodkaz"/>
                <w:caps/>
                <w:noProof/>
              </w:rPr>
              <w:t>e.3</w:t>
            </w:r>
            <w:r>
              <w:rPr>
                <w:rFonts w:asciiTheme="minorHAnsi" w:eastAsiaTheme="minorEastAsia" w:hAnsiTheme="minorHAnsi" w:cstheme="minorBidi"/>
                <w:b w:val="0"/>
                <w:bCs w:val="0"/>
                <w:noProof/>
                <w:szCs w:val="22"/>
                <w:lang w:eastAsia="cs-CZ"/>
              </w:rPr>
              <w:tab/>
            </w:r>
            <w:r w:rsidRPr="00B42EFC">
              <w:rPr>
                <w:rStyle w:val="Hypertextovodkaz"/>
                <w:noProof/>
              </w:rPr>
              <w:t>Územní systém ekologické stability</w:t>
            </w:r>
            <w:r>
              <w:rPr>
                <w:noProof/>
                <w:webHidden/>
              </w:rPr>
              <w:tab/>
            </w:r>
            <w:r>
              <w:rPr>
                <w:noProof/>
                <w:webHidden/>
              </w:rPr>
              <w:fldChar w:fldCharType="begin"/>
            </w:r>
            <w:r>
              <w:rPr>
                <w:noProof/>
                <w:webHidden/>
              </w:rPr>
              <w:instrText xml:space="preserve"> PAGEREF _Toc7513187 \h </w:instrText>
            </w:r>
            <w:r>
              <w:rPr>
                <w:noProof/>
                <w:webHidden/>
              </w:rPr>
            </w:r>
            <w:r>
              <w:rPr>
                <w:noProof/>
                <w:webHidden/>
              </w:rPr>
              <w:fldChar w:fldCharType="separate"/>
            </w:r>
            <w:r>
              <w:rPr>
                <w:noProof/>
                <w:webHidden/>
              </w:rPr>
              <w:t>22</w:t>
            </w:r>
            <w:r>
              <w:rPr>
                <w:noProof/>
                <w:webHidden/>
              </w:rPr>
              <w:fldChar w:fldCharType="end"/>
            </w:r>
          </w:hyperlink>
        </w:p>
        <w:p w14:paraId="34C759A9" w14:textId="4141032B"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8" w:history="1">
            <w:r w:rsidRPr="00B42EFC">
              <w:rPr>
                <w:rStyle w:val="Hypertextovodkaz"/>
                <w:caps/>
                <w:noProof/>
              </w:rPr>
              <w:t>e.4</w:t>
            </w:r>
            <w:r>
              <w:rPr>
                <w:rFonts w:asciiTheme="minorHAnsi" w:eastAsiaTheme="minorEastAsia" w:hAnsiTheme="minorHAnsi" w:cstheme="minorBidi"/>
                <w:b w:val="0"/>
                <w:bCs w:val="0"/>
                <w:noProof/>
                <w:szCs w:val="22"/>
                <w:lang w:eastAsia="cs-CZ"/>
              </w:rPr>
              <w:tab/>
            </w:r>
            <w:r w:rsidRPr="00B42EFC">
              <w:rPr>
                <w:rStyle w:val="Hypertextovodkaz"/>
                <w:noProof/>
              </w:rPr>
              <w:t>Prostupnost krajiny</w:t>
            </w:r>
            <w:r>
              <w:rPr>
                <w:noProof/>
                <w:webHidden/>
              </w:rPr>
              <w:tab/>
            </w:r>
            <w:r>
              <w:rPr>
                <w:noProof/>
                <w:webHidden/>
              </w:rPr>
              <w:fldChar w:fldCharType="begin"/>
            </w:r>
            <w:r>
              <w:rPr>
                <w:noProof/>
                <w:webHidden/>
              </w:rPr>
              <w:instrText xml:space="preserve"> PAGEREF _Toc7513188 \h </w:instrText>
            </w:r>
            <w:r>
              <w:rPr>
                <w:noProof/>
                <w:webHidden/>
              </w:rPr>
            </w:r>
            <w:r>
              <w:rPr>
                <w:noProof/>
                <w:webHidden/>
              </w:rPr>
              <w:fldChar w:fldCharType="separate"/>
            </w:r>
            <w:r>
              <w:rPr>
                <w:noProof/>
                <w:webHidden/>
              </w:rPr>
              <w:t>25</w:t>
            </w:r>
            <w:r>
              <w:rPr>
                <w:noProof/>
                <w:webHidden/>
              </w:rPr>
              <w:fldChar w:fldCharType="end"/>
            </w:r>
          </w:hyperlink>
        </w:p>
        <w:p w14:paraId="5EC781A2" w14:textId="60D946AA"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89" w:history="1">
            <w:r w:rsidRPr="00B42EFC">
              <w:rPr>
                <w:rStyle w:val="Hypertextovodkaz"/>
                <w:caps/>
                <w:noProof/>
              </w:rPr>
              <w:t>e.5</w:t>
            </w:r>
            <w:r>
              <w:rPr>
                <w:rFonts w:asciiTheme="minorHAnsi" w:eastAsiaTheme="minorEastAsia" w:hAnsiTheme="minorHAnsi" w:cstheme="minorBidi"/>
                <w:b w:val="0"/>
                <w:bCs w:val="0"/>
                <w:noProof/>
                <w:szCs w:val="22"/>
                <w:lang w:eastAsia="cs-CZ"/>
              </w:rPr>
              <w:tab/>
            </w:r>
            <w:r w:rsidRPr="00B42EFC">
              <w:rPr>
                <w:rStyle w:val="Hypertextovodkaz"/>
                <w:noProof/>
              </w:rPr>
              <w:t>Protierozní opatření</w:t>
            </w:r>
            <w:r>
              <w:rPr>
                <w:noProof/>
                <w:webHidden/>
              </w:rPr>
              <w:tab/>
            </w:r>
            <w:r>
              <w:rPr>
                <w:noProof/>
                <w:webHidden/>
              </w:rPr>
              <w:fldChar w:fldCharType="begin"/>
            </w:r>
            <w:r>
              <w:rPr>
                <w:noProof/>
                <w:webHidden/>
              </w:rPr>
              <w:instrText xml:space="preserve"> PAGEREF _Toc7513189 \h </w:instrText>
            </w:r>
            <w:r>
              <w:rPr>
                <w:noProof/>
                <w:webHidden/>
              </w:rPr>
            </w:r>
            <w:r>
              <w:rPr>
                <w:noProof/>
                <w:webHidden/>
              </w:rPr>
              <w:fldChar w:fldCharType="separate"/>
            </w:r>
            <w:r>
              <w:rPr>
                <w:noProof/>
                <w:webHidden/>
              </w:rPr>
              <w:t>25</w:t>
            </w:r>
            <w:r>
              <w:rPr>
                <w:noProof/>
                <w:webHidden/>
              </w:rPr>
              <w:fldChar w:fldCharType="end"/>
            </w:r>
          </w:hyperlink>
        </w:p>
        <w:p w14:paraId="26C50A81" w14:textId="4B0B7794"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0" w:history="1">
            <w:r w:rsidRPr="00B42EFC">
              <w:rPr>
                <w:rStyle w:val="Hypertextovodkaz"/>
                <w:caps/>
                <w:noProof/>
              </w:rPr>
              <w:t>e.6</w:t>
            </w:r>
            <w:r>
              <w:rPr>
                <w:rFonts w:asciiTheme="minorHAnsi" w:eastAsiaTheme="minorEastAsia" w:hAnsiTheme="minorHAnsi" w:cstheme="minorBidi"/>
                <w:b w:val="0"/>
                <w:bCs w:val="0"/>
                <w:noProof/>
                <w:szCs w:val="22"/>
                <w:lang w:eastAsia="cs-CZ"/>
              </w:rPr>
              <w:tab/>
            </w:r>
            <w:r w:rsidRPr="00B42EFC">
              <w:rPr>
                <w:rStyle w:val="Hypertextovodkaz"/>
                <w:noProof/>
              </w:rPr>
              <w:t>Ochrana před povodněmi</w:t>
            </w:r>
            <w:r>
              <w:rPr>
                <w:noProof/>
                <w:webHidden/>
              </w:rPr>
              <w:tab/>
            </w:r>
            <w:r>
              <w:rPr>
                <w:noProof/>
                <w:webHidden/>
              </w:rPr>
              <w:fldChar w:fldCharType="begin"/>
            </w:r>
            <w:r>
              <w:rPr>
                <w:noProof/>
                <w:webHidden/>
              </w:rPr>
              <w:instrText xml:space="preserve"> PAGEREF _Toc7513190 \h </w:instrText>
            </w:r>
            <w:r>
              <w:rPr>
                <w:noProof/>
                <w:webHidden/>
              </w:rPr>
            </w:r>
            <w:r>
              <w:rPr>
                <w:noProof/>
                <w:webHidden/>
              </w:rPr>
              <w:fldChar w:fldCharType="separate"/>
            </w:r>
            <w:r>
              <w:rPr>
                <w:noProof/>
                <w:webHidden/>
              </w:rPr>
              <w:t>25</w:t>
            </w:r>
            <w:r>
              <w:rPr>
                <w:noProof/>
                <w:webHidden/>
              </w:rPr>
              <w:fldChar w:fldCharType="end"/>
            </w:r>
          </w:hyperlink>
        </w:p>
        <w:p w14:paraId="7030CADB" w14:textId="2D48CC2C"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1" w:history="1">
            <w:r w:rsidRPr="00B42EFC">
              <w:rPr>
                <w:rStyle w:val="Hypertextovodkaz"/>
                <w:caps/>
                <w:noProof/>
              </w:rPr>
              <w:t>e.7</w:t>
            </w:r>
            <w:r>
              <w:rPr>
                <w:rFonts w:asciiTheme="minorHAnsi" w:eastAsiaTheme="minorEastAsia" w:hAnsiTheme="minorHAnsi" w:cstheme="minorBidi"/>
                <w:b w:val="0"/>
                <w:bCs w:val="0"/>
                <w:noProof/>
                <w:szCs w:val="22"/>
                <w:lang w:eastAsia="cs-CZ"/>
              </w:rPr>
              <w:tab/>
            </w:r>
            <w:r w:rsidRPr="00B42EFC">
              <w:rPr>
                <w:rStyle w:val="Hypertextovodkaz"/>
                <w:noProof/>
              </w:rPr>
              <w:t>Koncepce rekreace</w:t>
            </w:r>
            <w:r>
              <w:rPr>
                <w:noProof/>
                <w:webHidden/>
              </w:rPr>
              <w:tab/>
            </w:r>
            <w:r>
              <w:rPr>
                <w:noProof/>
                <w:webHidden/>
              </w:rPr>
              <w:fldChar w:fldCharType="begin"/>
            </w:r>
            <w:r>
              <w:rPr>
                <w:noProof/>
                <w:webHidden/>
              </w:rPr>
              <w:instrText xml:space="preserve"> PAGEREF _Toc7513191 \h </w:instrText>
            </w:r>
            <w:r>
              <w:rPr>
                <w:noProof/>
                <w:webHidden/>
              </w:rPr>
            </w:r>
            <w:r>
              <w:rPr>
                <w:noProof/>
                <w:webHidden/>
              </w:rPr>
              <w:fldChar w:fldCharType="separate"/>
            </w:r>
            <w:r>
              <w:rPr>
                <w:noProof/>
                <w:webHidden/>
              </w:rPr>
              <w:t>25</w:t>
            </w:r>
            <w:r>
              <w:rPr>
                <w:noProof/>
                <w:webHidden/>
              </w:rPr>
              <w:fldChar w:fldCharType="end"/>
            </w:r>
          </w:hyperlink>
        </w:p>
        <w:p w14:paraId="1AE32527" w14:textId="593A60EF"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2" w:history="1">
            <w:r w:rsidRPr="00B42EFC">
              <w:rPr>
                <w:rStyle w:val="Hypertextovodkaz"/>
                <w:caps/>
                <w:noProof/>
              </w:rPr>
              <w:t>e.8</w:t>
            </w:r>
            <w:r>
              <w:rPr>
                <w:rFonts w:asciiTheme="minorHAnsi" w:eastAsiaTheme="minorEastAsia" w:hAnsiTheme="minorHAnsi" w:cstheme="minorBidi"/>
                <w:b w:val="0"/>
                <w:bCs w:val="0"/>
                <w:noProof/>
                <w:szCs w:val="22"/>
                <w:lang w:eastAsia="cs-CZ"/>
              </w:rPr>
              <w:tab/>
            </w:r>
            <w:r w:rsidRPr="00B42EFC">
              <w:rPr>
                <w:rStyle w:val="Hypertextovodkaz"/>
                <w:noProof/>
              </w:rPr>
              <w:t>Dobývání ložisek nerostných surovin</w:t>
            </w:r>
            <w:r>
              <w:rPr>
                <w:noProof/>
                <w:webHidden/>
              </w:rPr>
              <w:tab/>
            </w:r>
            <w:r>
              <w:rPr>
                <w:noProof/>
                <w:webHidden/>
              </w:rPr>
              <w:fldChar w:fldCharType="begin"/>
            </w:r>
            <w:r>
              <w:rPr>
                <w:noProof/>
                <w:webHidden/>
              </w:rPr>
              <w:instrText xml:space="preserve"> PAGEREF _Toc7513192 \h </w:instrText>
            </w:r>
            <w:r>
              <w:rPr>
                <w:noProof/>
                <w:webHidden/>
              </w:rPr>
            </w:r>
            <w:r>
              <w:rPr>
                <w:noProof/>
                <w:webHidden/>
              </w:rPr>
              <w:fldChar w:fldCharType="separate"/>
            </w:r>
            <w:r>
              <w:rPr>
                <w:noProof/>
                <w:webHidden/>
              </w:rPr>
              <w:t>26</w:t>
            </w:r>
            <w:r>
              <w:rPr>
                <w:noProof/>
                <w:webHidden/>
              </w:rPr>
              <w:fldChar w:fldCharType="end"/>
            </w:r>
          </w:hyperlink>
        </w:p>
        <w:p w14:paraId="17150ABC" w14:textId="4645C8D5"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193" w:history="1">
            <w:r w:rsidRPr="00B42EFC">
              <w:rPr>
                <w:rStyle w:val="Hypertextovodkaz"/>
                <w:caps/>
                <w:noProof/>
              </w:rPr>
              <w:t>f.</w:t>
            </w:r>
            <w:r w:rsidRPr="00B42EFC">
              <w:rPr>
                <w:rStyle w:val="Hypertextovodkaz"/>
                <w:noProof/>
              </w:rPr>
              <w:t xml:space="preserve"> Stanovení podmínek pro využití ploch s rozdílným způsobem využití s určením převažujícího účelu využití (hlavní využití), přípustného využití, nepřípustného využití, popřípadě stanovení podmíněně přípustného využití těchto ploch a stanovení podmínek prostorového uspořádání, včetně základních podmínek ochrany krajinného rázu</w:t>
            </w:r>
            <w:r>
              <w:rPr>
                <w:noProof/>
                <w:webHidden/>
              </w:rPr>
              <w:tab/>
            </w:r>
            <w:r>
              <w:rPr>
                <w:noProof/>
                <w:webHidden/>
              </w:rPr>
              <w:fldChar w:fldCharType="begin"/>
            </w:r>
            <w:r>
              <w:rPr>
                <w:noProof/>
                <w:webHidden/>
              </w:rPr>
              <w:instrText xml:space="preserve"> PAGEREF _Toc7513193 \h </w:instrText>
            </w:r>
            <w:r>
              <w:rPr>
                <w:noProof/>
                <w:webHidden/>
              </w:rPr>
            </w:r>
            <w:r>
              <w:rPr>
                <w:noProof/>
                <w:webHidden/>
              </w:rPr>
              <w:fldChar w:fldCharType="separate"/>
            </w:r>
            <w:r>
              <w:rPr>
                <w:noProof/>
                <w:webHidden/>
              </w:rPr>
              <w:t>26</w:t>
            </w:r>
            <w:r>
              <w:rPr>
                <w:noProof/>
                <w:webHidden/>
              </w:rPr>
              <w:fldChar w:fldCharType="end"/>
            </w:r>
          </w:hyperlink>
        </w:p>
        <w:p w14:paraId="1D497F4D" w14:textId="5C516C18"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194" w:history="1">
            <w:r w:rsidRPr="00B42EFC">
              <w:rPr>
                <w:rStyle w:val="Hypertextovodkaz"/>
                <w:caps/>
                <w:noProof/>
              </w:rPr>
              <w:t>g.</w:t>
            </w:r>
            <w:r w:rsidRPr="00B42EFC">
              <w:rPr>
                <w:rStyle w:val="Hypertextovodkaz"/>
                <w:noProof/>
              </w:rPr>
              <w:t xml:space="preserve"> Vymezení veřejně prospěšných staveb, veřejně prospěšných opatření, staveb a opatření k zajišťování obrany a bezpečnosti státu a ploch pro asanaci, pro které lze práva k pozemkům a stavbám vyvlastnit</w:t>
            </w:r>
            <w:r>
              <w:rPr>
                <w:noProof/>
                <w:webHidden/>
              </w:rPr>
              <w:tab/>
            </w:r>
            <w:r>
              <w:rPr>
                <w:noProof/>
                <w:webHidden/>
              </w:rPr>
              <w:fldChar w:fldCharType="begin"/>
            </w:r>
            <w:r>
              <w:rPr>
                <w:noProof/>
                <w:webHidden/>
              </w:rPr>
              <w:instrText xml:space="preserve"> PAGEREF _Toc7513194 \h </w:instrText>
            </w:r>
            <w:r>
              <w:rPr>
                <w:noProof/>
                <w:webHidden/>
              </w:rPr>
            </w:r>
            <w:r>
              <w:rPr>
                <w:noProof/>
                <w:webHidden/>
              </w:rPr>
              <w:fldChar w:fldCharType="separate"/>
            </w:r>
            <w:r>
              <w:rPr>
                <w:noProof/>
                <w:webHidden/>
              </w:rPr>
              <w:t>33</w:t>
            </w:r>
            <w:r>
              <w:rPr>
                <w:noProof/>
                <w:webHidden/>
              </w:rPr>
              <w:fldChar w:fldCharType="end"/>
            </w:r>
          </w:hyperlink>
        </w:p>
        <w:p w14:paraId="27A57EDF" w14:textId="65E62D93"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5" w:history="1">
            <w:r w:rsidRPr="00B42EFC">
              <w:rPr>
                <w:rStyle w:val="Hypertextovodkaz"/>
                <w:caps/>
                <w:noProof/>
              </w:rPr>
              <w:t>g.1</w:t>
            </w:r>
            <w:r>
              <w:rPr>
                <w:rFonts w:asciiTheme="minorHAnsi" w:eastAsiaTheme="minorEastAsia" w:hAnsiTheme="minorHAnsi" w:cstheme="minorBidi"/>
                <w:b w:val="0"/>
                <w:bCs w:val="0"/>
                <w:noProof/>
                <w:szCs w:val="22"/>
                <w:lang w:eastAsia="cs-CZ"/>
              </w:rPr>
              <w:tab/>
            </w:r>
            <w:r w:rsidRPr="00B42EFC">
              <w:rPr>
                <w:rStyle w:val="Hypertextovodkaz"/>
                <w:noProof/>
              </w:rPr>
              <w:t>Veřejně prospěšné stavby (VPS)</w:t>
            </w:r>
            <w:r>
              <w:rPr>
                <w:noProof/>
                <w:webHidden/>
              </w:rPr>
              <w:tab/>
            </w:r>
            <w:r>
              <w:rPr>
                <w:noProof/>
                <w:webHidden/>
              </w:rPr>
              <w:fldChar w:fldCharType="begin"/>
            </w:r>
            <w:r>
              <w:rPr>
                <w:noProof/>
                <w:webHidden/>
              </w:rPr>
              <w:instrText xml:space="preserve"> PAGEREF _Toc7513195 \h </w:instrText>
            </w:r>
            <w:r>
              <w:rPr>
                <w:noProof/>
                <w:webHidden/>
              </w:rPr>
            </w:r>
            <w:r>
              <w:rPr>
                <w:noProof/>
                <w:webHidden/>
              </w:rPr>
              <w:fldChar w:fldCharType="separate"/>
            </w:r>
            <w:r>
              <w:rPr>
                <w:noProof/>
                <w:webHidden/>
              </w:rPr>
              <w:t>33</w:t>
            </w:r>
            <w:r>
              <w:rPr>
                <w:noProof/>
                <w:webHidden/>
              </w:rPr>
              <w:fldChar w:fldCharType="end"/>
            </w:r>
          </w:hyperlink>
        </w:p>
        <w:p w14:paraId="1300F8F2" w14:textId="188E200F"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6" w:history="1">
            <w:r w:rsidRPr="00B42EFC">
              <w:rPr>
                <w:rStyle w:val="Hypertextovodkaz"/>
                <w:caps/>
                <w:noProof/>
              </w:rPr>
              <w:t>g.2</w:t>
            </w:r>
            <w:r>
              <w:rPr>
                <w:rFonts w:asciiTheme="minorHAnsi" w:eastAsiaTheme="minorEastAsia" w:hAnsiTheme="minorHAnsi" w:cstheme="minorBidi"/>
                <w:b w:val="0"/>
                <w:bCs w:val="0"/>
                <w:noProof/>
                <w:szCs w:val="22"/>
                <w:lang w:eastAsia="cs-CZ"/>
              </w:rPr>
              <w:tab/>
            </w:r>
            <w:r w:rsidRPr="00B42EFC">
              <w:rPr>
                <w:rStyle w:val="Hypertextovodkaz"/>
                <w:noProof/>
              </w:rPr>
              <w:t>Veřejně prospěšná opatření (VPO)</w:t>
            </w:r>
            <w:r>
              <w:rPr>
                <w:noProof/>
                <w:webHidden/>
              </w:rPr>
              <w:tab/>
            </w:r>
            <w:r>
              <w:rPr>
                <w:noProof/>
                <w:webHidden/>
              </w:rPr>
              <w:fldChar w:fldCharType="begin"/>
            </w:r>
            <w:r>
              <w:rPr>
                <w:noProof/>
                <w:webHidden/>
              </w:rPr>
              <w:instrText xml:space="preserve"> PAGEREF _Toc7513196 \h </w:instrText>
            </w:r>
            <w:r>
              <w:rPr>
                <w:noProof/>
                <w:webHidden/>
              </w:rPr>
            </w:r>
            <w:r>
              <w:rPr>
                <w:noProof/>
                <w:webHidden/>
              </w:rPr>
              <w:fldChar w:fldCharType="separate"/>
            </w:r>
            <w:r>
              <w:rPr>
                <w:noProof/>
                <w:webHidden/>
              </w:rPr>
              <w:t>33</w:t>
            </w:r>
            <w:r>
              <w:rPr>
                <w:noProof/>
                <w:webHidden/>
              </w:rPr>
              <w:fldChar w:fldCharType="end"/>
            </w:r>
          </w:hyperlink>
        </w:p>
        <w:p w14:paraId="275B1DC7" w14:textId="3FA1BF13" w:rsidR="00EC5E9C" w:rsidRDefault="00EC5E9C" w:rsidP="00EC5E9C">
          <w:pPr>
            <w:pStyle w:val="Obsah2"/>
            <w:tabs>
              <w:tab w:val="left" w:pos="800"/>
              <w:tab w:val="right" w:leader="dot" w:pos="9105"/>
            </w:tabs>
            <w:spacing w:line="240" w:lineRule="auto"/>
            <w:rPr>
              <w:rFonts w:asciiTheme="minorHAnsi" w:eastAsiaTheme="minorEastAsia" w:hAnsiTheme="minorHAnsi" w:cstheme="minorBidi"/>
              <w:b w:val="0"/>
              <w:bCs w:val="0"/>
              <w:noProof/>
              <w:szCs w:val="22"/>
              <w:lang w:eastAsia="cs-CZ"/>
            </w:rPr>
          </w:pPr>
          <w:hyperlink w:anchor="_Toc7513197" w:history="1">
            <w:r w:rsidRPr="00B42EFC">
              <w:rPr>
                <w:rStyle w:val="Hypertextovodkaz"/>
                <w:caps/>
                <w:noProof/>
              </w:rPr>
              <w:t>g.3</w:t>
            </w:r>
            <w:r>
              <w:rPr>
                <w:rFonts w:asciiTheme="minorHAnsi" w:eastAsiaTheme="minorEastAsia" w:hAnsiTheme="minorHAnsi" w:cstheme="minorBidi"/>
                <w:b w:val="0"/>
                <w:bCs w:val="0"/>
                <w:noProof/>
                <w:szCs w:val="22"/>
                <w:lang w:eastAsia="cs-CZ"/>
              </w:rPr>
              <w:tab/>
            </w:r>
            <w:r w:rsidRPr="00B42EFC">
              <w:rPr>
                <w:rStyle w:val="Hypertextovodkaz"/>
                <w:noProof/>
              </w:rPr>
              <w:t>Plochy pro asanaci</w:t>
            </w:r>
            <w:r>
              <w:rPr>
                <w:noProof/>
                <w:webHidden/>
              </w:rPr>
              <w:tab/>
            </w:r>
            <w:r>
              <w:rPr>
                <w:noProof/>
                <w:webHidden/>
              </w:rPr>
              <w:fldChar w:fldCharType="begin"/>
            </w:r>
            <w:r>
              <w:rPr>
                <w:noProof/>
                <w:webHidden/>
              </w:rPr>
              <w:instrText xml:space="preserve"> PAGEREF _Toc7513197 \h </w:instrText>
            </w:r>
            <w:r>
              <w:rPr>
                <w:noProof/>
                <w:webHidden/>
              </w:rPr>
            </w:r>
            <w:r>
              <w:rPr>
                <w:noProof/>
                <w:webHidden/>
              </w:rPr>
              <w:fldChar w:fldCharType="separate"/>
            </w:r>
            <w:r>
              <w:rPr>
                <w:noProof/>
                <w:webHidden/>
              </w:rPr>
              <w:t>33</w:t>
            </w:r>
            <w:r>
              <w:rPr>
                <w:noProof/>
                <w:webHidden/>
              </w:rPr>
              <w:fldChar w:fldCharType="end"/>
            </w:r>
          </w:hyperlink>
        </w:p>
        <w:p w14:paraId="6D92282B" w14:textId="675D3806"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198" w:history="1">
            <w:r w:rsidRPr="00B42EFC">
              <w:rPr>
                <w:rStyle w:val="Hypertextovodkaz"/>
                <w:caps/>
                <w:noProof/>
              </w:rPr>
              <w:t>h.</w:t>
            </w:r>
            <w:r w:rsidRPr="00B42EFC">
              <w:rPr>
                <w:rStyle w:val="Hypertextovodkaz"/>
                <w:noProof/>
              </w:rPr>
              <w:t xml:space="preserve"> Vymezení veřejně prospěšných staveb a veřejných prostranství, pro které lze uplatnit předkupní právo, s uvedením v čí prospěch je předkupní právo zřizováno, parcelních čísel pozemků, názvu katastrálního území a případně dalších údajů podle § 8 odst. 1 katastrálního zákona</w:t>
            </w:r>
            <w:r>
              <w:rPr>
                <w:noProof/>
                <w:webHidden/>
              </w:rPr>
              <w:tab/>
            </w:r>
            <w:r>
              <w:rPr>
                <w:noProof/>
                <w:webHidden/>
              </w:rPr>
              <w:fldChar w:fldCharType="begin"/>
            </w:r>
            <w:r>
              <w:rPr>
                <w:noProof/>
                <w:webHidden/>
              </w:rPr>
              <w:instrText xml:space="preserve"> PAGEREF _Toc7513198 \h </w:instrText>
            </w:r>
            <w:r>
              <w:rPr>
                <w:noProof/>
                <w:webHidden/>
              </w:rPr>
            </w:r>
            <w:r>
              <w:rPr>
                <w:noProof/>
                <w:webHidden/>
              </w:rPr>
              <w:fldChar w:fldCharType="separate"/>
            </w:r>
            <w:r>
              <w:rPr>
                <w:noProof/>
                <w:webHidden/>
              </w:rPr>
              <w:t>34</w:t>
            </w:r>
            <w:r>
              <w:rPr>
                <w:noProof/>
                <w:webHidden/>
              </w:rPr>
              <w:fldChar w:fldCharType="end"/>
            </w:r>
          </w:hyperlink>
        </w:p>
        <w:p w14:paraId="1B1BE166" w14:textId="6D1E7CC1"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199" w:history="1">
            <w:r w:rsidRPr="00B42EFC">
              <w:rPr>
                <w:rStyle w:val="Hypertextovodkaz"/>
                <w:caps/>
                <w:noProof/>
              </w:rPr>
              <w:t>i.</w:t>
            </w:r>
            <w:r w:rsidRPr="00B42EFC">
              <w:rPr>
                <w:rStyle w:val="Hypertextovodkaz"/>
                <w:noProof/>
              </w:rPr>
              <w:t xml:space="preserve"> Vymezení ploch a koridorů územních rezerv a stanovení možného budoucího využití, včetně podmínek pro jeho prověření</w:t>
            </w:r>
            <w:r>
              <w:rPr>
                <w:noProof/>
                <w:webHidden/>
              </w:rPr>
              <w:tab/>
            </w:r>
            <w:r>
              <w:rPr>
                <w:noProof/>
                <w:webHidden/>
              </w:rPr>
              <w:fldChar w:fldCharType="begin"/>
            </w:r>
            <w:r>
              <w:rPr>
                <w:noProof/>
                <w:webHidden/>
              </w:rPr>
              <w:instrText xml:space="preserve"> PAGEREF _Toc7513199 \h </w:instrText>
            </w:r>
            <w:r>
              <w:rPr>
                <w:noProof/>
                <w:webHidden/>
              </w:rPr>
            </w:r>
            <w:r>
              <w:rPr>
                <w:noProof/>
                <w:webHidden/>
              </w:rPr>
              <w:fldChar w:fldCharType="separate"/>
            </w:r>
            <w:r>
              <w:rPr>
                <w:noProof/>
                <w:webHidden/>
              </w:rPr>
              <w:t>34</w:t>
            </w:r>
            <w:r>
              <w:rPr>
                <w:noProof/>
                <w:webHidden/>
              </w:rPr>
              <w:fldChar w:fldCharType="end"/>
            </w:r>
          </w:hyperlink>
        </w:p>
        <w:p w14:paraId="17A2CF90" w14:textId="3D25B5B7"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200" w:history="1">
            <w:r w:rsidRPr="00B42EFC">
              <w:rPr>
                <w:rStyle w:val="Hypertextovodkaz"/>
                <w:caps/>
                <w:noProof/>
              </w:rPr>
              <w:t>j.</w:t>
            </w:r>
            <w:r w:rsidRPr="00B42EFC">
              <w:rPr>
                <w:rStyle w:val="Hypertextovodkaz"/>
                <w:noProof/>
              </w:rPr>
              <w:t xml:space="preserve"> Vymezení ploch a koridorů, ve kterých je rozhodování o změnách v území podmíněno zpracováním územní studie, stanovení podmínek pro její pořízení a přiměřené lhůty pro vložení dat o této studii do evidence územně plánovací činnosti</w:t>
            </w:r>
            <w:r>
              <w:rPr>
                <w:noProof/>
                <w:webHidden/>
              </w:rPr>
              <w:tab/>
            </w:r>
            <w:r>
              <w:rPr>
                <w:noProof/>
                <w:webHidden/>
              </w:rPr>
              <w:fldChar w:fldCharType="begin"/>
            </w:r>
            <w:r>
              <w:rPr>
                <w:noProof/>
                <w:webHidden/>
              </w:rPr>
              <w:instrText xml:space="preserve"> PAGEREF _Toc7513200 \h </w:instrText>
            </w:r>
            <w:r>
              <w:rPr>
                <w:noProof/>
                <w:webHidden/>
              </w:rPr>
            </w:r>
            <w:r>
              <w:rPr>
                <w:noProof/>
                <w:webHidden/>
              </w:rPr>
              <w:fldChar w:fldCharType="separate"/>
            </w:r>
            <w:r>
              <w:rPr>
                <w:noProof/>
                <w:webHidden/>
              </w:rPr>
              <w:t>34</w:t>
            </w:r>
            <w:r>
              <w:rPr>
                <w:noProof/>
                <w:webHidden/>
              </w:rPr>
              <w:fldChar w:fldCharType="end"/>
            </w:r>
          </w:hyperlink>
        </w:p>
        <w:p w14:paraId="5C01820E" w14:textId="302CD4FA" w:rsidR="00EC5E9C" w:rsidRDefault="00EC5E9C" w:rsidP="00EC5E9C">
          <w:pPr>
            <w:pStyle w:val="Obsah1"/>
            <w:tabs>
              <w:tab w:val="right" w:leader="dot" w:pos="9105"/>
            </w:tabs>
            <w:spacing w:line="240" w:lineRule="auto"/>
            <w:ind w:left="284" w:hanging="284"/>
            <w:rPr>
              <w:rFonts w:asciiTheme="minorHAnsi" w:eastAsiaTheme="minorEastAsia" w:hAnsiTheme="minorHAnsi" w:cstheme="minorBidi"/>
              <w:b w:val="0"/>
              <w:bCs w:val="0"/>
              <w:noProof/>
              <w:sz w:val="22"/>
              <w:szCs w:val="22"/>
              <w:lang w:eastAsia="cs-CZ"/>
            </w:rPr>
          </w:pPr>
          <w:hyperlink w:anchor="_Toc7513201" w:history="1">
            <w:r w:rsidRPr="00B42EFC">
              <w:rPr>
                <w:rStyle w:val="Hypertextovodkaz"/>
                <w:caps/>
                <w:noProof/>
              </w:rPr>
              <w:t>k.</w:t>
            </w:r>
            <w:r w:rsidRPr="00B42EFC">
              <w:rPr>
                <w:rStyle w:val="Hypertextovodkaz"/>
                <w:noProof/>
              </w:rPr>
              <w:t xml:space="preserve"> Vymezení ploch, ve kterých je rozhodování o změnách v území podmíněno dohodou o parcelaci</w:t>
            </w:r>
            <w:r>
              <w:rPr>
                <w:noProof/>
                <w:webHidden/>
              </w:rPr>
              <w:tab/>
            </w:r>
            <w:r>
              <w:rPr>
                <w:noProof/>
                <w:webHidden/>
              </w:rPr>
              <w:fldChar w:fldCharType="begin"/>
            </w:r>
            <w:r>
              <w:rPr>
                <w:noProof/>
                <w:webHidden/>
              </w:rPr>
              <w:instrText xml:space="preserve"> PAGEREF _Toc7513201 \h </w:instrText>
            </w:r>
            <w:r>
              <w:rPr>
                <w:noProof/>
                <w:webHidden/>
              </w:rPr>
            </w:r>
            <w:r>
              <w:rPr>
                <w:noProof/>
                <w:webHidden/>
              </w:rPr>
              <w:fldChar w:fldCharType="separate"/>
            </w:r>
            <w:r>
              <w:rPr>
                <w:noProof/>
                <w:webHidden/>
              </w:rPr>
              <w:t>34</w:t>
            </w:r>
            <w:r>
              <w:rPr>
                <w:noProof/>
                <w:webHidden/>
              </w:rPr>
              <w:fldChar w:fldCharType="end"/>
            </w:r>
          </w:hyperlink>
        </w:p>
        <w:p w14:paraId="40E73C83" w14:textId="22DFF507" w:rsidR="00EC5E9C" w:rsidRDefault="00EC5E9C" w:rsidP="00EC5E9C">
          <w:pPr>
            <w:pStyle w:val="Obsah1"/>
            <w:tabs>
              <w:tab w:val="right" w:leader="dot" w:pos="9105"/>
            </w:tabs>
            <w:spacing w:line="240" w:lineRule="auto"/>
            <w:ind w:firstLine="0"/>
            <w:rPr>
              <w:rFonts w:asciiTheme="minorHAnsi" w:eastAsiaTheme="minorEastAsia" w:hAnsiTheme="minorHAnsi" w:cstheme="minorBidi"/>
              <w:b w:val="0"/>
              <w:bCs w:val="0"/>
              <w:noProof/>
              <w:sz w:val="22"/>
              <w:szCs w:val="22"/>
              <w:lang w:eastAsia="cs-CZ"/>
            </w:rPr>
          </w:pPr>
          <w:hyperlink w:anchor="_Toc7513202" w:history="1">
            <w:r w:rsidRPr="00B42EFC">
              <w:rPr>
                <w:rStyle w:val="Hypertextovodkaz"/>
                <w:caps/>
                <w:noProof/>
              </w:rPr>
              <w:t>l.</w:t>
            </w:r>
            <w:r w:rsidRPr="00B42EFC">
              <w:rPr>
                <w:rStyle w:val="Hypertextovodkaz"/>
                <w:noProof/>
              </w:rPr>
              <w:t xml:space="preserve"> Stanovení kompenzačních opatření podle § 50 odst. 6 stavebního zákona</w:t>
            </w:r>
            <w:r>
              <w:rPr>
                <w:noProof/>
                <w:webHidden/>
              </w:rPr>
              <w:tab/>
            </w:r>
            <w:r>
              <w:rPr>
                <w:noProof/>
                <w:webHidden/>
              </w:rPr>
              <w:fldChar w:fldCharType="begin"/>
            </w:r>
            <w:r>
              <w:rPr>
                <w:noProof/>
                <w:webHidden/>
              </w:rPr>
              <w:instrText xml:space="preserve"> PAGEREF _Toc7513202 \h </w:instrText>
            </w:r>
            <w:r>
              <w:rPr>
                <w:noProof/>
                <w:webHidden/>
              </w:rPr>
            </w:r>
            <w:r>
              <w:rPr>
                <w:noProof/>
                <w:webHidden/>
              </w:rPr>
              <w:fldChar w:fldCharType="separate"/>
            </w:r>
            <w:r>
              <w:rPr>
                <w:noProof/>
                <w:webHidden/>
              </w:rPr>
              <w:t>34</w:t>
            </w:r>
            <w:r>
              <w:rPr>
                <w:noProof/>
                <w:webHidden/>
              </w:rPr>
              <w:fldChar w:fldCharType="end"/>
            </w:r>
          </w:hyperlink>
        </w:p>
        <w:p w14:paraId="020936E0" w14:textId="65335CBD" w:rsidR="00EC5E9C" w:rsidRDefault="00EC5E9C" w:rsidP="00EC5E9C">
          <w:pPr>
            <w:pStyle w:val="Obsah1"/>
            <w:tabs>
              <w:tab w:val="right" w:leader="dot" w:pos="9105"/>
            </w:tabs>
            <w:spacing w:line="240" w:lineRule="auto"/>
            <w:ind w:left="426" w:hanging="426"/>
            <w:rPr>
              <w:rFonts w:asciiTheme="minorHAnsi" w:eastAsiaTheme="minorEastAsia" w:hAnsiTheme="minorHAnsi" w:cstheme="minorBidi"/>
              <w:b w:val="0"/>
              <w:bCs w:val="0"/>
              <w:noProof/>
              <w:sz w:val="22"/>
              <w:szCs w:val="22"/>
              <w:lang w:eastAsia="cs-CZ"/>
            </w:rPr>
          </w:pPr>
          <w:hyperlink w:anchor="_Toc7513203" w:history="1">
            <w:r w:rsidRPr="00B42EFC">
              <w:rPr>
                <w:rStyle w:val="Hypertextovodkaz"/>
                <w:caps/>
                <w:noProof/>
              </w:rPr>
              <w:t>m.</w:t>
            </w:r>
            <w:r w:rsidRPr="00B42EFC">
              <w:rPr>
                <w:rStyle w:val="Hypertextovodkaz"/>
                <w:noProof/>
              </w:rPr>
              <w:t xml:space="preserve"> Údaje o počtu listů územního plánu a počtu výkresů  k němu připojené grafické části</w:t>
            </w:r>
            <w:r>
              <w:rPr>
                <w:noProof/>
                <w:webHidden/>
              </w:rPr>
              <w:tab/>
            </w:r>
            <w:r>
              <w:rPr>
                <w:noProof/>
                <w:webHidden/>
              </w:rPr>
              <w:fldChar w:fldCharType="begin"/>
            </w:r>
            <w:r>
              <w:rPr>
                <w:noProof/>
                <w:webHidden/>
              </w:rPr>
              <w:instrText xml:space="preserve"> PAGEREF _Toc7513203 \h </w:instrText>
            </w:r>
            <w:r>
              <w:rPr>
                <w:noProof/>
                <w:webHidden/>
              </w:rPr>
            </w:r>
            <w:r>
              <w:rPr>
                <w:noProof/>
                <w:webHidden/>
              </w:rPr>
              <w:fldChar w:fldCharType="separate"/>
            </w:r>
            <w:r>
              <w:rPr>
                <w:noProof/>
                <w:webHidden/>
              </w:rPr>
              <w:t>35</w:t>
            </w:r>
            <w:r>
              <w:rPr>
                <w:noProof/>
                <w:webHidden/>
              </w:rPr>
              <w:fldChar w:fldCharType="end"/>
            </w:r>
          </w:hyperlink>
        </w:p>
        <w:p w14:paraId="73DDC2C8" w14:textId="23FF2938" w:rsidR="00572A7E" w:rsidRPr="006B3035" w:rsidRDefault="00A40FA6" w:rsidP="00EC5E9C">
          <w:pPr>
            <w:tabs>
              <w:tab w:val="left" w:pos="284"/>
            </w:tabs>
            <w:spacing w:line="240" w:lineRule="auto"/>
            <w:ind w:firstLine="0"/>
            <w:rPr>
              <w:b/>
              <w:bCs/>
              <w:sz w:val="20"/>
            </w:rPr>
          </w:pPr>
          <w:r w:rsidRPr="00552489">
            <w:rPr>
              <w:b/>
              <w:bCs/>
              <w:sz w:val="16"/>
              <w:szCs w:val="16"/>
            </w:rPr>
            <w:fldChar w:fldCharType="end"/>
          </w:r>
        </w:p>
      </w:sdtContent>
    </w:sdt>
    <w:p w14:paraId="1D866B85" w14:textId="77777777" w:rsidR="00F01B8B" w:rsidRPr="00202CE8" w:rsidRDefault="004243BB" w:rsidP="003A3D72">
      <w:pPr>
        <w:pStyle w:val="Nadpis1"/>
      </w:pPr>
      <w:r w:rsidRPr="006B3035">
        <w:rPr>
          <w:bCs/>
          <w:sz w:val="20"/>
        </w:rPr>
        <w:br w:type="page"/>
      </w:r>
      <w:bookmarkStart w:id="1" w:name="_Toc422860856"/>
      <w:bookmarkStart w:id="2" w:name="_Toc5478275"/>
      <w:bookmarkStart w:id="3" w:name="_Toc7513157"/>
      <w:r w:rsidR="00F01B8B" w:rsidRPr="00202CE8">
        <w:lastRenderedPageBreak/>
        <w:t>Vymezení zastavěného území</w:t>
      </w:r>
      <w:bookmarkEnd w:id="1"/>
      <w:bookmarkEnd w:id="2"/>
      <w:bookmarkEnd w:id="3"/>
    </w:p>
    <w:p w14:paraId="48D78058" w14:textId="5777FD66" w:rsidR="00F01B8B" w:rsidRPr="006B3035" w:rsidRDefault="00F01B8B" w:rsidP="00D976B2">
      <w:r w:rsidRPr="006B3035">
        <w:t xml:space="preserve">Zastavěné území obce </w:t>
      </w:r>
      <w:r w:rsidR="00A06B39" w:rsidRPr="006B3035">
        <w:t>Karlova Ves</w:t>
      </w:r>
      <w:r w:rsidRPr="006B3035">
        <w:t xml:space="preserve"> bylo vymezeno v rámci doplňujících průzkumů a</w:t>
      </w:r>
      <w:r w:rsidR="00D215CB">
        <w:rPr>
          <w:b/>
        </w:rPr>
        <w:t> </w:t>
      </w:r>
      <w:r w:rsidRPr="006B3035">
        <w:t>rozborů k</w:t>
      </w:r>
      <w:r w:rsidR="000700D8" w:rsidRPr="006B3035">
        <w:t> 6.2.2014</w:t>
      </w:r>
      <w:r w:rsidR="00577EB6">
        <w:t>,</w:t>
      </w:r>
      <w:r w:rsidRPr="006B3035">
        <w:t xml:space="preserve"> aktualizováno</w:t>
      </w:r>
      <w:r w:rsidR="00781CFB" w:rsidRPr="006B3035">
        <w:t xml:space="preserve"> v rámci zpracování návrhu</w:t>
      </w:r>
      <w:r w:rsidRPr="006B3035">
        <w:t xml:space="preserve"> k </w:t>
      </w:r>
      <w:r w:rsidR="00781CFB" w:rsidRPr="006B3035">
        <w:t>1</w:t>
      </w:r>
      <w:r w:rsidRPr="006B3035">
        <w:t>.</w:t>
      </w:r>
      <w:r w:rsidR="006263E0" w:rsidRPr="006B3035">
        <w:t>4</w:t>
      </w:r>
      <w:r w:rsidRPr="006B3035">
        <w:t>.201</w:t>
      </w:r>
      <w:r w:rsidR="00E95B96" w:rsidRPr="006B3035">
        <w:t>6</w:t>
      </w:r>
      <w:r w:rsidR="00577EB6">
        <w:t xml:space="preserve"> a </w:t>
      </w:r>
      <w:r w:rsidR="00D87F01">
        <w:t xml:space="preserve">v rámci vydání ÚP </w:t>
      </w:r>
      <w:r w:rsidR="00577EB6">
        <w:t>aktualizováno k</w:t>
      </w:r>
      <w:r w:rsidR="00984E90">
        <w:t> 1.3.2019</w:t>
      </w:r>
      <w:r w:rsidR="00A00BFF" w:rsidRPr="006B3035">
        <w:t>.</w:t>
      </w:r>
      <w:r w:rsidRPr="006B3035">
        <w:t xml:space="preserve"> Celková rozloha zastavěného území činí </w:t>
      </w:r>
      <w:r w:rsidR="00984E90">
        <w:t>16,95</w:t>
      </w:r>
      <w:r w:rsidRPr="006B3035">
        <w:t xml:space="preserve"> ha, tj. </w:t>
      </w:r>
      <w:r w:rsidR="00A00BFF" w:rsidRPr="006B3035">
        <w:t>1</w:t>
      </w:r>
      <w:r w:rsidRPr="006B3035">
        <w:t>,</w:t>
      </w:r>
      <w:r w:rsidR="00984E90">
        <w:t>6</w:t>
      </w:r>
      <w:r w:rsidRPr="006B3035">
        <w:t xml:space="preserve"> % řešeného území</w:t>
      </w:r>
      <w:r w:rsidR="00442A14" w:rsidRPr="006B3035">
        <w:t xml:space="preserve"> (</w:t>
      </w:r>
      <w:r w:rsidR="00A00BFF" w:rsidRPr="006B3035">
        <w:t>1 042</w:t>
      </w:r>
      <w:r w:rsidR="00442A14" w:rsidRPr="006B3035">
        <w:t xml:space="preserve"> ha)</w:t>
      </w:r>
      <w:r w:rsidRPr="006B3035">
        <w:t>. Hranice zastavěného území je znázorněna v grafické části dokumentace, ve výkrese „Základní členění území“.</w:t>
      </w:r>
      <w:r w:rsidR="00FE4CC1" w:rsidRPr="006B3035">
        <w:t xml:space="preserve"> Zastavěné území </w:t>
      </w:r>
      <w:r w:rsidR="0031412F">
        <w:t>je složeno z</w:t>
      </w:r>
      <w:r w:rsidR="00FE4CC1" w:rsidRPr="006B3035">
        <w:t xml:space="preserve"> </w:t>
      </w:r>
      <w:r w:rsidR="005D5DC8" w:rsidRPr="006B3035">
        <w:t>cca 5</w:t>
      </w:r>
      <w:r w:rsidR="00E70704" w:rsidRPr="006B3035">
        <w:t xml:space="preserve"> </w:t>
      </w:r>
      <w:r w:rsidR="00FE4CC1" w:rsidRPr="006B3035">
        <w:t xml:space="preserve">částí, z nichž největší je samostatná obec a poté několik menších zastavěných území </w:t>
      </w:r>
      <w:r w:rsidR="00C33186">
        <w:t>západně</w:t>
      </w:r>
      <w:r w:rsidR="005D5DC8" w:rsidRPr="006B3035">
        <w:t xml:space="preserve"> od obce (</w:t>
      </w:r>
      <w:r w:rsidR="001A1671">
        <w:t xml:space="preserve">bývalý </w:t>
      </w:r>
      <w:r w:rsidR="005D5DC8" w:rsidRPr="006B3035">
        <w:t xml:space="preserve">areál zemědělské výroby, chatová osada na jižní hranici katastrálního území, hájovna Jelenec a chatová osada na </w:t>
      </w:r>
      <w:r w:rsidR="00C33186">
        <w:t>západě</w:t>
      </w:r>
      <w:r w:rsidR="005D5DC8" w:rsidRPr="006B3035">
        <w:t xml:space="preserve"> řešeného území </w:t>
      </w:r>
      <w:r w:rsidR="002738E8" w:rsidRPr="006B3035">
        <w:t>(</w:t>
      </w:r>
      <w:r w:rsidR="005D5DC8" w:rsidRPr="006B3035">
        <w:t xml:space="preserve">u </w:t>
      </w:r>
      <w:r w:rsidR="002738E8" w:rsidRPr="006B3035">
        <w:t xml:space="preserve">řeky </w:t>
      </w:r>
      <w:r w:rsidR="005D5DC8" w:rsidRPr="006B3035">
        <w:t>Berounky</w:t>
      </w:r>
      <w:r w:rsidR="002738E8" w:rsidRPr="006B3035">
        <w:t>)</w:t>
      </w:r>
      <w:r w:rsidR="001A1671">
        <w:t>)</w:t>
      </w:r>
      <w:r w:rsidR="00FE4CC1" w:rsidRPr="006B3035">
        <w:t xml:space="preserve">. </w:t>
      </w:r>
      <w:r w:rsidR="0031412F">
        <w:t xml:space="preserve">Jednotlivá zastavěná území tvoří </w:t>
      </w:r>
      <w:r w:rsidR="00FE4CC1" w:rsidRPr="006B3035">
        <w:t>zejména plochy bydlení a individuální rekreace</w:t>
      </w:r>
      <w:r w:rsidR="005D5DC8" w:rsidRPr="006B3035">
        <w:t xml:space="preserve">, event. </w:t>
      </w:r>
      <w:r w:rsidR="009E23DF">
        <w:t xml:space="preserve">bývalý </w:t>
      </w:r>
      <w:r w:rsidR="005D5DC8" w:rsidRPr="006B3035">
        <w:t>areál zemědělské výroby</w:t>
      </w:r>
      <w:r w:rsidR="00FE4CC1" w:rsidRPr="006B3035">
        <w:t>.</w:t>
      </w:r>
    </w:p>
    <w:p w14:paraId="0E637E32" w14:textId="77777777" w:rsidR="00F01B8B" w:rsidRPr="00A02D42" w:rsidRDefault="00F01B8B" w:rsidP="00A02D42">
      <w:pPr>
        <w:pStyle w:val="Nadpis1"/>
      </w:pPr>
      <w:bookmarkStart w:id="4" w:name="_Toc422860857"/>
      <w:bookmarkStart w:id="5" w:name="_Toc5478276"/>
      <w:bookmarkStart w:id="6" w:name="_Toc7513158"/>
      <w:r w:rsidRPr="00A02D42">
        <w:t>Základní koncepce rozvoje území obce, ochrany a rozvoje jeho hodnot</w:t>
      </w:r>
      <w:bookmarkEnd w:id="4"/>
      <w:bookmarkEnd w:id="5"/>
      <w:bookmarkEnd w:id="6"/>
    </w:p>
    <w:p w14:paraId="19ED0FEB" w14:textId="77777777" w:rsidR="00F01B8B" w:rsidRPr="006B3035" w:rsidRDefault="007D76A2" w:rsidP="00D976B2">
      <w:r w:rsidRPr="006B3035">
        <w:t>Urbanistická k</w:t>
      </w:r>
      <w:r w:rsidR="00F01B8B" w:rsidRPr="006B3035">
        <w:t xml:space="preserve">oncepce rozvoje území obce </w:t>
      </w:r>
      <w:r w:rsidR="008B454D" w:rsidRPr="006B3035">
        <w:t>plně respektuje</w:t>
      </w:r>
      <w:r w:rsidR="00F01B8B" w:rsidRPr="006B3035">
        <w:t> </w:t>
      </w:r>
      <w:r w:rsidRPr="006B3035">
        <w:t xml:space="preserve">její </w:t>
      </w:r>
      <w:r w:rsidR="00F01B8B" w:rsidRPr="006B3035">
        <w:t>geografick</w:t>
      </w:r>
      <w:r w:rsidR="008B454D" w:rsidRPr="006B3035">
        <w:t>ou</w:t>
      </w:r>
      <w:r w:rsidR="00F01B8B" w:rsidRPr="006B3035">
        <w:t xml:space="preserve"> poloh</w:t>
      </w:r>
      <w:r w:rsidR="008B454D" w:rsidRPr="006B3035">
        <w:t>u</w:t>
      </w:r>
      <w:r w:rsidRPr="006B3035">
        <w:t xml:space="preserve"> v rámci </w:t>
      </w:r>
      <w:r w:rsidR="00F01B8B" w:rsidRPr="006B3035">
        <w:t>řešeného území, které</w:t>
      </w:r>
      <w:r w:rsidR="004665CA" w:rsidRPr="006B3035">
        <w:t xml:space="preserve"> </w:t>
      </w:r>
      <w:r w:rsidR="00F01B8B" w:rsidRPr="006B3035">
        <w:t xml:space="preserve">patří </w:t>
      </w:r>
      <w:r w:rsidR="00E2726C" w:rsidRPr="006B3035">
        <w:t xml:space="preserve">celé </w:t>
      </w:r>
      <w:r w:rsidR="00F01B8B" w:rsidRPr="006B3035">
        <w:t xml:space="preserve">do Chráněné krajinné oblasti (CHKO) </w:t>
      </w:r>
      <w:r w:rsidR="004665CA" w:rsidRPr="006B3035">
        <w:t>Křivoklátsko</w:t>
      </w:r>
      <w:r w:rsidR="00F01B8B" w:rsidRPr="006B3035">
        <w:t xml:space="preserve"> </w:t>
      </w:r>
      <w:r w:rsidR="00E2726C" w:rsidRPr="006B3035">
        <w:t>a</w:t>
      </w:r>
      <w:r w:rsidR="00F01B8B" w:rsidRPr="006B3035">
        <w:t xml:space="preserve"> je výjimečné nejen svými mimořádnými přírodními hodnotami, ale i hodnotami architektonicko-urbanistickými a historickými. Ty</w:t>
      </w:r>
      <w:r w:rsidR="00E2726C" w:rsidRPr="006B3035">
        <w:t>to hodnoty</w:t>
      </w:r>
      <w:r w:rsidR="00F01B8B" w:rsidRPr="006B3035">
        <w:t xml:space="preserve"> jsou doposud na území </w:t>
      </w:r>
      <w:r w:rsidR="004665CA" w:rsidRPr="006B3035">
        <w:t>CHKO Křivoklátsko</w:t>
      </w:r>
      <w:r w:rsidR="00F01B8B" w:rsidRPr="006B3035">
        <w:t xml:space="preserve"> v relativním souladu. </w:t>
      </w:r>
      <w:r w:rsidR="00E2726C" w:rsidRPr="006B3035">
        <w:t>Proto Ú</w:t>
      </w:r>
      <w:r w:rsidR="004665CA" w:rsidRPr="006B3035">
        <w:t xml:space="preserve">zemní plán </w:t>
      </w:r>
      <w:r w:rsidR="005550DA" w:rsidRPr="006B3035">
        <w:t>považuje</w:t>
      </w:r>
      <w:r w:rsidR="00E2726C" w:rsidRPr="006B3035">
        <w:t xml:space="preserve"> </w:t>
      </w:r>
      <w:r w:rsidR="004665CA" w:rsidRPr="006B3035">
        <w:t xml:space="preserve">tyto hodnoty </w:t>
      </w:r>
      <w:r w:rsidR="005550DA" w:rsidRPr="006B3035">
        <w:t>jako prioritu</w:t>
      </w:r>
      <w:r w:rsidR="00EB17E6" w:rsidRPr="006B3035">
        <w:t>,</w:t>
      </w:r>
      <w:r w:rsidR="005550DA" w:rsidRPr="006B3035">
        <w:t xml:space="preserve"> s cílem </w:t>
      </w:r>
      <w:r w:rsidR="004665CA" w:rsidRPr="006B3035">
        <w:t>respektovat</w:t>
      </w:r>
      <w:r w:rsidR="00E2726C" w:rsidRPr="006B3035">
        <w:t xml:space="preserve"> a </w:t>
      </w:r>
      <w:r w:rsidR="004665CA" w:rsidRPr="006B3035">
        <w:t>zajistit jejich uchování a ochranu</w:t>
      </w:r>
      <w:r w:rsidR="00F01B8B" w:rsidRPr="006B3035">
        <w:t>.</w:t>
      </w:r>
      <w:r w:rsidR="004665CA" w:rsidRPr="006B3035">
        <w:t xml:space="preserve"> </w:t>
      </w:r>
      <w:r w:rsidR="00E2726C" w:rsidRPr="006B3035">
        <w:t>Vzhledem k tomu nevymezuje</w:t>
      </w:r>
      <w:r w:rsidR="004665CA" w:rsidRPr="006B3035">
        <w:t xml:space="preserve"> žádné plochy, které by charakter sídla</w:t>
      </w:r>
      <w:r w:rsidR="005550DA" w:rsidRPr="006B3035">
        <w:t xml:space="preserve"> a</w:t>
      </w:r>
      <w:r w:rsidR="004665CA" w:rsidRPr="006B3035">
        <w:t xml:space="preserve"> jeho hodnoty a kvality negativně narušily.</w:t>
      </w:r>
    </w:p>
    <w:p w14:paraId="36887659" w14:textId="77777777" w:rsidR="00F01B8B" w:rsidRPr="006B3035" w:rsidRDefault="00444B0D" w:rsidP="00D976B2">
      <w:r w:rsidRPr="006B3035">
        <w:t>D</w:t>
      </w:r>
      <w:r w:rsidR="00F01B8B" w:rsidRPr="006B3035">
        <w:t xml:space="preserve">ílčím </w:t>
      </w:r>
      <w:r w:rsidR="005550DA" w:rsidRPr="006B3035">
        <w:t>omezením</w:t>
      </w:r>
      <w:r w:rsidR="00F01B8B" w:rsidRPr="006B3035">
        <w:t xml:space="preserve"> </w:t>
      </w:r>
      <w:r w:rsidRPr="006B3035">
        <w:t xml:space="preserve">možného </w:t>
      </w:r>
      <w:r w:rsidR="005550DA" w:rsidRPr="006B3035">
        <w:t xml:space="preserve">územního </w:t>
      </w:r>
      <w:r w:rsidRPr="006B3035">
        <w:t xml:space="preserve">rozvoje </w:t>
      </w:r>
      <w:r w:rsidR="005550DA" w:rsidRPr="006B3035">
        <w:t xml:space="preserve">obce je </w:t>
      </w:r>
      <w:r w:rsidRPr="006B3035">
        <w:t>trasa venkovního vedení</w:t>
      </w:r>
      <w:r w:rsidR="00F01B8B" w:rsidRPr="006B3035">
        <w:t xml:space="preserve"> elektrické </w:t>
      </w:r>
      <w:r w:rsidRPr="006B3035">
        <w:t xml:space="preserve">energie </w:t>
      </w:r>
      <w:r w:rsidR="00F01B8B" w:rsidRPr="006B3035">
        <w:t xml:space="preserve">VN </w:t>
      </w:r>
      <w:r w:rsidRPr="006B3035">
        <w:t>22</w:t>
      </w:r>
      <w:r w:rsidR="00F01B8B" w:rsidRPr="006B3035">
        <w:t xml:space="preserve"> kV, vedená </w:t>
      </w:r>
      <w:r w:rsidRPr="006B3035">
        <w:t>východním</w:t>
      </w:r>
      <w:r w:rsidR="00534D1A" w:rsidRPr="006B3035">
        <w:t xml:space="preserve"> okrajem </w:t>
      </w:r>
      <w:r w:rsidRPr="006B3035">
        <w:t>obce</w:t>
      </w:r>
      <w:r w:rsidR="00534D1A" w:rsidRPr="006B3035">
        <w:t>.</w:t>
      </w:r>
    </w:p>
    <w:p w14:paraId="2C311537" w14:textId="308E3724" w:rsidR="00D05127" w:rsidRPr="006B3035" w:rsidRDefault="00F01B8B" w:rsidP="00D976B2">
      <w:r w:rsidRPr="006B3035">
        <w:t xml:space="preserve">Za účelem ochrany hodnot řešeného území respektuje ÚP zejména </w:t>
      </w:r>
      <w:r w:rsidR="00534D1A" w:rsidRPr="006B3035">
        <w:t>maloplošné zvláště chráněné území NPR Týřov</w:t>
      </w:r>
      <w:r w:rsidR="002D1CCD" w:rsidRPr="006B3035">
        <w:t xml:space="preserve"> (včetně jeho ochranného pásma)</w:t>
      </w:r>
      <w:r w:rsidR="00444B0D" w:rsidRPr="006B3035">
        <w:t>,</w:t>
      </w:r>
      <w:r w:rsidR="004623A9" w:rsidRPr="006B3035">
        <w:t xml:space="preserve"> </w:t>
      </w:r>
      <w:r w:rsidR="00CB1AD2" w:rsidRPr="006B3035">
        <w:t xml:space="preserve">dále </w:t>
      </w:r>
      <w:r w:rsidR="00D05127" w:rsidRPr="006B3035">
        <w:t>nemovitou kulturní památku Týřov, Natura 200</w:t>
      </w:r>
      <w:r w:rsidR="00E7761E" w:rsidRPr="006B3035">
        <w:t>0</w:t>
      </w:r>
      <w:r w:rsidR="00D05127" w:rsidRPr="006B3035">
        <w:t xml:space="preserve"> - </w:t>
      </w:r>
      <w:r w:rsidR="00534D1A" w:rsidRPr="006B3035">
        <w:t>Evropsky významn</w:t>
      </w:r>
      <w:r w:rsidR="00D05127" w:rsidRPr="006B3035">
        <w:t>é</w:t>
      </w:r>
      <w:r w:rsidR="00534D1A" w:rsidRPr="006B3035">
        <w:t xml:space="preserve"> lokalit</w:t>
      </w:r>
      <w:r w:rsidR="00D05127" w:rsidRPr="006B3035">
        <w:t>y: EVL 2590 Skočová – pískovna a EVL 2611 – Týřov – Oupořský potok, Soustav</w:t>
      </w:r>
      <w:r w:rsidR="00D87F01">
        <w:t>u</w:t>
      </w:r>
      <w:r w:rsidR="00D05127" w:rsidRPr="006B3035">
        <w:t xml:space="preserve"> Natura 2000: Ptačí oblast: Křivoklátsko CZ0211001</w:t>
      </w:r>
      <w:r w:rsidRPr="006B3035">
        <w:t xml:space="preserve">, nadregionální biocentrum </w:t>
      </w:r>
      <w:r w:rsidR="00444B0D" w:rsidRPr="006B3035">
        <w:t xml:space="preserve">23 </w:t>
      </w:r>
      <w:r w:rsidR="00251164" w:rsidRPr="006B3035">
        <w:t xml:space="preserve">NRBC Týřov – Křivoklát, </w:t>
      </w:r>
      <w:r w:rsidR="00D05127" w:rsidRPr="006B3035">
        <w:t xml:space="preserve">jednotlivé zóny CHKO a </w:t>
      </w:r>
      <w:r w:rsidR="00CB1AD2" w:rsidRPr="006B3035">
        <w:t xml:space="preserve">také </w:t>
      </w:r>
      <w:r w:rsidR="00D05127" w:rsidRPr="006B3035">
        <w:t>památný strom.</w:t>
      </w:r>
    </w:p>
    <w:p w14:paraId="7207B37F" w14:textId="4CB1A207" w:rsidR="00F01B8B" w:rsidRPr="006B3035" w:rsidRDefault="00F01B8B" w:rsidP="00D976B2">
      <w:r w:rsidRPr="006B3035">
        <w:t xml:space="preserve">Kromě těchto </w:t>
      </w:r>
      <w:r w:rsidR="00C260CB" w:rsidRPr="006B3035">
        <w:t xml:space="preserve">převážně přírodních </w:t>
      </w:r>
      <w:r w:rsidRPr="006B3035">
        <w:t>hodnot respektuje ÚP i </w:t>
      </w:r>
      <w:r w:rsidR="00C260CB" w:rsidRPr="006B3035">
        <w:t xml:space="preserve">současnou </w:t>
      </w:r>
      <w:r w:rsidR="004F26F9" w:rsidRPr="006B3035">
        <w:t xml:space="preserve">hodnotnou </w:t>
      </w:r>
      <w:r w:rsidRPr="006B3035">
        <w:t>architektonicko urbanistickou strukturu sídl</w:t>
      </w:r>
      <w:r w:rsidR="00F92D9F" w:rsidRPr="006B3035">
        <w:t>a</w:t>
      </w:r>
      <w:r w:rsidRPr="006B3035">
        <w:t xml:space="preserve"> </w:t>
      </w:r>
      <w:r w:rsidR="00A06B39" w:rsidRPr="006B3035">
        <w:t>Karlova Ves</w:t>
      </w:r>
      <w:r w:rsidRPr="006B3035">
        <w:t xml:space="preserve">. ÚP nenavrhuje do míst, kde se nachází historicky hodnotná zástavba </w:t>
      </w:r>
      <w:r w:rsidR="00F92D9F" w:rsidRPr="006B3035">
        <w:t>(</w:t>
      </w:r>
      <w:r w:rsidR="00F650E1" w:rsidRPr="006B3035">
        <w:t xml:space="preserve">např. </w:t>
      </w:r>
      <w:r w:rsidR="00325F6E" w:rsidRPr="006B3035">
        <w:t>vila</w:t>
      </w:r>
      <w:r w:rsidR="00F92D9F" w:rsidRPr="006B3035">
        <w:t xml:space="preserve"> v </w:t>
      </w:r>
      <w:r w:rsidR="00325F6E" w:rsidRPr="006B3035">
        <w:t>jižní</w:t>
      </w:r>
      <w:r w:rsidR="00F92D9F" w:rsidRPr="006B3035">
        <w:t xml:space="preserve"> části sídla </w:t>
      </w:r>
      <w:r w:rsidR="00A06B39" w:rsidRPr="006B3035">
        <w:t>Karlova Ves</w:t>
      </w:r>
      <w:r w:rsidR="00F92D9F" w:rsidRPr="006B3035">
        <w:t>)</w:t>
      </w:r>
      <w:r w:rsidRPr="006B3035">
        <w:t xml:space="preserve"> žádné novostavby. </w:t>
      </w:r>
      <w:r w:rsidR="004F26F9" w:rsidRPr="006B3035">
        <w:t xml:space="preserve">ÚP </w:t>
      </w:r>
      <w:r w:rsidR="00F650E1" w:rsidRPr="006B3035">
        <w:t xml:space="preserve">navrhuje </w:t>
      </w:r>
      <w:r w:rsidR="00EB17E6" w:rsidRPr="006B3035">
        <w:t xml:space="preserve">v těchto hodnotných místech </w:t>
      </w:r>
      <w:r w:rsidR="004F26F9" w:rsidRPr="006B3035">
        <w:t>pouze obnovu a rekon</w:t>
      </w:r>
      <w:r w:rsidR="00325F6E" w:rsidRPr="006B3035">
        <w:t>s</w:t>
      </w:r>
      <w:r w:rsidR="004F26F9" w:rsidRPr="006B3035">
        <w:t xml:space="preserve">trukci jednotlivých objektů </w:t>
      </w:r>
      <w:r w:rsidR="00325F6E" w:rsidRPr="006B3035">
        <w:t xml:space="preserve">RD </w:t>
      </w:r>
      <w:r w:rsidR="004F26F9" w:rsidRPr="006B3035">
        <w:t>(</w:t>
      </w:r>
      <w:r w:rsidR="00F650E1" w:rsidRPr="006B3035">
        <w:t xml:space="preserve">využívaných </w:t>
      </w:r>
      <w:r w:rsidR="004F26F9" w:rsidRPr="006B3035">
        <w:t xml:space="preserve">zejména pro </w:t>
      </w:r>
      <w:r w:rsidR="00F650E1" w:rsidRPr="006B3035">
        <w:t xml:space="preserve">trvalé </w:t>
      </w:r>
      <w:r w:rsidR="004F26F9" w:rsidRPr="006B3035">
        <w:t>bydlení)</w:t>
      </w:r>
      <w:r w:rsidR="00325F6E" w:rsidRPr="006B3035">
        <w:t xml:space="preserve">. Územní plán zachovává </w:t>
      </w:r>
      <w:r w:rsidR="003A51DA" w:rsidRPr="006B3035">
        <w:t xml:space="preserve">stávající </w:t>
      </w:r>
      <w:r w:rsidR="00325F6E" w:rsidRPr="006B3035">
        <w:t>uliční charakter obce</w:t>
      </w:r>
      <w:r w:rsidR="00853802">
        <w:t xml:space="preserve"> (respektuje zachovalou uliční frontu domů),</w:t>
      </w:r>
      <w:r w:rsidR="00325F6E" w:rsidRPr="006B3035">
        <w:t xml:space="preserve"> a svými návrhy </w:t>
      </w:r>
      <w:r w:rsidR="003A51DA" w:rsidRPr="006B3035">
        <w:t xml:space="preserve">jej </w:t>
      </w:r>
      <w:r w:rsidR="00325F6E" w:rsidRPr="006B3035">
        <w:t>nijak nenarušuje</w:t>
      </w:r>
      <w:r w:rsidR="00C247FC" w:rsidRPr="006B3035">
        <w:t>.</w:t>
      </w:r>
    </w:p>
    <w:p w14:paraId="69E67562" w14:textId="28293F0F" w:rsidR="00E44C87" w:rsidRPr="006B3035" w:rsidRDefault="00F01B8B" w:rsidP="00E44C87">
      <w:r w:rsidRPr="006B3035">
        <w:t xml:space="preserve">Plochy navržené ke změně využití území </w:t>
      </w:r>
      <w:r w:rsidR="00280067" w:rsidRPr="006B3035">
        <w:t>(</w:t>
      </w:r>
      <w:r w:rsidRPr="006B3035">
        <w:t xml:space="preserve">prostřednictvím ploch bydlení, </w:t>
      </w:r>
      <w:r w:rsidR="00DF644F" w:rsidRPr="006B3035">
        <w:t xml:space="preserve">ploch </w:t>
      </w:r>
      <w:r w:rsidRPr="006B3035">
        <w:t xml:space="preserve">smíšených </w:t>
      </w:r>
      <w:r w:rsidR="00DF644F" w:rsidRPr="006B3035">
        <w:t>o</w:t>
      </w:r>
      <w:r w:rsidRPr="006B3035">
        <w:t xml:space="preserve">bytných, </w:t>
      </w:r>
      <w:r w:rsidR="00DF644F" w:rsidRPr="006B3035">
        <w:t>ploch občanského vybavení</w:t>
      </w:r>
      <w:r w:rsidR="00913E53" w:rsidRPr="006B3035">
        <w:t>,</w:t>
      </w:r>
      <w:r w:rsidR="00DF644F" w:rsidRPr="006B3035">
        <w:t xml:space="preserve"> </w:t>
      </w:r>
      <w:r w:rsidRPr="006B3035">
        <w:t xml:space="preserve">ploch </w:t>
      </w:r>
      <w:r w:rsidR="00C247FC" w:rsidRPr="006B3035">
        <w:t>veřejných prostranství</w:t>
      </w:r>
      <w:r w:rsidR="00D87F01">
        <w:t xml:space="preserve"> a</w:t>
      </w:r>
      <w:r w:rsidR="00C247FC" w:rsidRPr="006B3035">
        <w:t xml:space="preserve"> ploch </w:t>
      </w:r>
      <w:r w:rsidR="00C247FC" w:rsidRPr="006B3035">
        <w:lastRenderedPageBreak/>
        <w:t>technické infrastruktury</w:t>
      </w:r>
      <w:r w:rsidR="00EB17E6" w:rsidRPr="006B3035">
        <w:t xml:space="preserve">) </w:t>
      </w:r>
      <w:r w:rsidRPr="006B3035">
        <w:t xml:space="preserve">jsou lokalizovány buď </w:t>
      </w:r>
      <w:r w:rsidR="00280067" w:rsidRPr="006B3035">
        <w:t xml:space="preserve">přímo </w:t>
      </w:r>
      <w:r w:rsidRPr="006B3035">
        <w:t>do zastavěného území, nebo v bezprostřední návaznosti na </w:t>
      </w:r>
      <w:r w:rsidR="00280067" w:rsidRPr="006B3035">
        <w:t>něj</w:t>
      </w:r>
      <w:r w:rsidRPr="006B3035">
        <w:t xml:space="preserve">. </w:t>
      </w:r>
      <w:r w:rsidR="00E44C87">
        <w:t>ÚP navrhuje jednu plochu rekultivace – bývalý areál výroby dřevěného uhlí – jihozápadně od obce. Ten</w:t>
      </w:r>
      <w:r w:rsidR="00EE6044">
        <w:t>to areál</w:t>
      </w:r>
      <w:r w:rsidR="00E44C87">
        <w:t xml:space="preserve"> je v současné době nevyužívaný a </w:t>
      </w:r>
      <w:r w:rsidR="00853802">
        <w:t>je</w:t>
      </w:r>
      <w:r w:rsidR="00E44C87">
        <w:t xml:space="preserve"> po rekultivaci a asanaci území </w:t>
      </w:r>
      <w:r w:rsidR="00853802">
        <w:t>navržen k zalesnění</w:t>
      </w:r>
      <w:r w:rsidR="00BE258B">
        <w:t xml:space="preserve"> (plocha lesní – lesy, lesní půda (NL1)</w:t>
      </w:r>
      <w:r w:rsidR="00853802">
        <w:t>)</w:t>
      </w:r>
      <w:r w:rsidR="00E44C87">
        <w:t xml:space="preserve">. </w:t>
      </w:r>
    </w:p>
    <w:p w14:paraId="54AFA7BF" w14:textId="52561321" w:rsidR="00D87F01" w:rsidRDefault="00E2726C" w:rsidP="00E2726C">
      <w:r w:rsidRPr="006B3035">
        <w:t>V rámci budoucích změn využití území preferuje územní plán především výstavbu individuálních rodinných domů (prostřednictvím jednopodlažních objektů s obytným podkrovím</w:t>
      </w:r>
      <w:r w:rsidR="00BE5CC4" w:rsidRPr="006B3035">
        <w:t>,</w:t>
      </w:r>
      <w:r w:rsidRPr="006B3035">
        <w:t xml:space="preserve"> event. dvoupodlažních</w:t>
      </w:r>
      <w:r w:rsidR="00883EDC">
        <w:t xml:space="preserve"> </w:t>
      </w:r>
      <w:r w:rsidR="00D87F01">
        <w:t>bez obytného podkroví</w:t>
      </w:r>
      <w:r w:rsidRPr="006B3035">
        <w:t>).</w:t>
      </w:r>
    </w:p>
    <w:p w14:paraId="7A7E5597" w14:textId="71C33203" w:rsidR="00E2726C" w:rsidRPr="006B3035" w:rsidRDefault="00E2726C" w:rsidP="00E2726C">
      <w:r w:rsidRPr="006B3035">
        <w:t xml:space="preserve">Ekonomickou základnu obce považuje </w:t>
      </w:r>
      <w:r w:rsidR="00BE5CC4" w:rsidRPr="006B3035">
        <w:t xml:space="preserve">ÚP </w:t>
      </w:r>
      <w:r w:rsidR="00C247FC" w:rsidRPr="006B3035">
        <w:t xml:space="preserve">(vzhledem k poloze uprostřed CHKO Křivoklátsko) </w:t>
      </w:r>
      <w:r w:rsidRPr="006B3035">
        <w:t>za územně stabilizovanou (bez</w:t>
      </w:r>
      <w:r w:rsidR="00246CFE" w:rsidRPr="006B3035">
        <w:t> </w:t>
      </w:r>
      <w:r w:rsidRPr="006B3035">
        <w:t xml:space="preserve">nároků na další </w:t>
      </w:r>
      <w:r w:rsidR="005D5970" w:rsidRPr="006B3035">
        <w:t xml:space="preserve">– nové </w:t>
      </w:r>
      <w:r w:rsidRPr="006B3035">
        <w:t xml:space="preserve">plochy pro výrobu a skladování). Podnikatelské záměry jsou v územním plánu zaměřeny </w:t>
      </w:r>
      <w:r w:rsidR="005D5970" w:rsidRPr="006B3035">
        <w:t>především</w:t>
      </w:r>
      <w:r w:rsidRPr="006B3035">
        <w:t xml:space="preserve"> na aktivity související se zemědělskou</w:t>
      </w:r>
      <w:r w:rsidR="00C247FC" w:rsidRPr="006B3035">
        <w:t xml:space="preserve"> a lesnickou</w:t>
      </w:r>
      <w:r w:rsidRPr="006B3035">
        <w:t xml:space="preserve"> výrobou</w:t>
      </w:r>
      <w:r w:rsidR="00426D83" w:rsidRPr="006B3035">
        <w:t xml:space="preserve"> a</w:t>
      </w:r>
      <w:r w:rsidRPr="006B3035">
        <w:t xml:space="preserve"> s rozvojem drobné řemeslné výroby</w:t>
      </w:r>
      <w:r w:rsidR="00C247FC" w:rsidRPr="006B3035">
        <w:t xml:space="preserve"> a zejména s poskytováním služeb pro turisty</w:t>
      </w:r>
      <w:r w:rsidRPr="006B3035">
        <w:t>.</w:t>
      </w:r>
    </w:p>
    <w:p w14:paraId="778B87A6" w14:textId="77777777" w:rsidR="0031412F" w:rsidRDefault="00F01B8B" w:rsidP="00A13DB9">
      <w:r w:rsidRPr="006B3035">
        <w:t>Záměrem ÚP je zkompaktnit a arondovat urbanistick</w:t>
      </w:r>
      <w:r w:rsidR="00913E53" w:rsidRPr="006B3035">
        <w:t>ý</w:t>
      </w:r>
      <w:r w:rsidRPr="006B3035">
        <w:t xml:space="preserve"> půdorys</w:t>
      </w:r>
      <w:r w:rsidR="00913E53" w:rsidRPr="006B3035">
        <w:t xml:space="preserve"> </w:t>
      </w:r>
      <w:r w:rsidR="00B36F9C" w:rsidRPr="006B3035">
        <w:t>Karlovy Vsi</w:t>
      </w:r>
      <w:r w:rsidRPr="006B3035">
        <w:t xml:space="preserve">. Přitom je zohledněn i dopad na krajinný ráz, s cílem eliminovat negativní umisťování výstavby do volné </w:t>
      </w:r>
      <w:r w:rsidR="00246CFE" w:rsidRPr="006B3035">
        <w:t xml:space="preserve">krajiny (odloučené lokality) </w:t>
      </w:r>
      <w:r w:rsidRPr="006B3035">
        <w:t>a na sídlo bezprostř</w:t>
      </w:r>
      <w:r w:rsidR="00240C9C" w:rsidRPr="006B3035">
        <w:t xml:space="preserve">edně nenavazující </w:t>
      </w:r>
      <w:r w:rsidR="00246CFE" w:rsidRPr="006B3035">
        <w:t>území</w:t>
      </w:r>
      <w:r w:rsidRPr="006B3035">
        <w:t xml:space="preserve">. </w:t>
      </w:r>
    </w:p>
    <w:p w14:paraId="5BA6892D" w14:textId="0C997E36" w:rsidR="00F01B8B" w:rsidRPr="006B3035" w:rsidRDefault="00913E53" w:rsidP="00A13DB9">
      <w:r w:rsidRPr="006B3035">
        <w:t xml:space="preserve">Územní plán navrhuje </w:t>
      </w:r>
      <w:r w:rsidR="00C247FC" w:rsidRPr="006B3035">
        <w:t xml:space="preserve">pouze </w:t>
      </w:r>
      <w:r w:rsidR="00EB17E6" w:rsidRPr="006B3035">
        <w:t>dvě</w:t>
      </w:r>
      <w:r w:rsidR="00C247FC" w:rsidRPr="006B3035">
        <w:t xml:space="preserve"> ploch</w:t>
      </w:r>
      <w:r w:rsidR="00EB17E6" w:rsidRPr="006B3035">
        <w:t>y</w:t>
      </w:r>
      <w:r w:rsidR="00C247FC" w:rsidRPr="006B3035">
        <w:t xml:space="preserve"> pro</w:t>
      </w:r>
      <w:r w:rsidRPr="006B3035">
        <w:t xml:space="preserve"> rekreační objekt</w:t>
      </w:r>
      <w:r w:rsidR="00EB17E6" w:rsidRPr="006B3035">
        <w:t>y</w:t>
      </w:r>
      <w:r w:rsidRPr="006B3035">
        <w:t xml:space="preserve"> </w:t>
      </w:r>
      <w:r w:rsidR="00883EDC">
        <w:t xml:space="preserve">(plochy rekreace – plochy staveb pro rodinnou rekreaci RI1 a RI2) </w:t>
      </w:r>
      <w:r w:rsidRPr="006B3035">
        <w:t xml:space="preserve">a </w:t>
      </w:r>
      <w:r w:rsidR="00C247FC" w:rsidRPr="006B3035">
        <w:t>to v</w:t>
      </w:r>
      <w:r w:rsidR="00EB17E6" w:rsidRPr="006B3035">
        <w:t xml:space="preserve"> zastavěném území a v </w:t>
      </w:r>
      <w:r w:rsidR="00C247FC" w:rsidRPr="006B3035">
        <w:t xml:space="preserve">bezprostřední návaznosti na stávající plochu pro rekreaci. Tato plocha </w:t>
      </w:r>
      <w:r w:rsidR="009D747D" w:rsidRPr="006B3035">
        <w:t>má</w:t>
      </w:r>
      <w:r w:rsidR="00C247FC" w:rsidRPr="006B3035">
        <w:t xml:space="preserve"> nastavené přísné podmínky využití tak, aby nedošlo k narušení ochrany přírody a krajiny.</w:t>
      </w:r>
      <w:r w:rsidR="00A13DB9" w:rsidRPr="006B3035">
        <w:t xml:space="preserve"> </w:t>
      </w:r>
    </w:p>
    <w:p w14:paraId="1EE95EFD" w14:textId="1C19FA04" w:rsidR="00444B0D" w:rsidRPr="006B3035" w:rsidRDefault="00444B0D" w:rsidP="00444B0D">
      <w:pPr>
        <w:spacing w:after="120"/>
        <w:rPr>
          <w:szCs w:val="22"/>
        </w:rPr>
      </w:pPr>
      <w:r w:rsidRPr="006B3035">
        <w:rPr>
          <w:szCs w:val="22"/>
        </w:rPr>
        <w:t xml:space="preserve">Současná architektonicko urbanistická struktura obce Karlova Ves je v podstatě daná mimořádně jednoduchým urbanistickým půdorysem sídla. Ten určuje klasická uliční zástavba podél průjezdné silnice III/23621. </w:t>
      </w:r>
      <w:r w:rsidR="0031412F">
        <w:rPr>
          <w:szCs w:val="22"/>
        </w:rPr>
        <w:t xml:space="preserve">Ta </w:t>
      </w:r>
      <w:r w:rsidRPr="006B3035">
        <w:rPr>
          <w:szCs w:val="22"/>
        </w:rPr>
        <w:t>je jedinou silnicí  v rámci veřejného prostranství, určující nejen vlastní architektonicko urbanistický charakter sídla, ale i jeho výtvarný výraz. Uliční zástavba (prostřednictvím převážně individuálních rodinných domů), vykazuje výrazné výtvarné hodnoty a lze ji považovat za klasickou pro malé venkovské sídlo v Chráněné krajinné oblasti Křivoklátsko.</w:t>
      </w:r>
    </w:p>
    <w:p w14:paraId="79EDC901" w14:textId="16C6E238" w:rsidR="00444B0D" w:rsidRPr="006B3035" w:rsidRDefault="00444B0D" w:rsidP="00444B0D">
      <w:pPr>
        <w:spacing w:after="120"/>
        <w:rPr>
          <w:szCs w:val="22"/>
        </w:rPr>
      </w:pPr>
      <w:r w:rsidRPr="006B3035">
        <w:rPr>
          <w:szCs w:val="22"/>
        </w:rPr>
        <w:t xml:space="preserve">Hodnota malé vesnice je navíc </w:t>
      </w:r>
      <w:r w:rsidR="00883EDC">
        <w:rPr>
          <w:szCs w:val="22"/>
        </w:rPr>
        <w:t>vyzdvižena</w:t>
      </w:r>
      <w:r w:rsidRPr="006B3035">
        <w:rPr>
          <w:szCs w:val="22"/>
        </w:rPr>
        <w:t xml:space="preserve"> svoj</w:t>
      </w:r>
      <w:r w:rsidR="00203E7E">
        <w:rPr>
          <w:szCs w:val="22"/>
        </w:rPr>
        <w:t>í</w:t>
      </w:r>
      <w:r w:rsidRPr="006B3035">
        <w:rPr>
          <w:szCs w:val="22"/>
        </w:rPr>
        <w:t xml:space="preserve"> polohou uprostř</w:t>
      </w:r>
      <w:r w:rsidR="009D747D" w:rsidRPr="006B3035">
        <w:rPr>
          <w:szCs w:val="22"/>
        </w:rPr>
        <w:t xml:space="preserve">ed rozsáhlých lesních komplexů. </w:t>
      </w:r>
      <w:r w:rsidRPr="006B3035">
        <w:rPr>
          <w:szCs w:val="22"/>
        </w:rPr>
        <w:t>Ty obec obklopují prakticky ze všech světových stran. Zatímco okolní (rovněž mimořádně hodnotná) kopcovitá lesnatá krajina dotváří hodnotný a vysoce esteticky působící rámec klasické venkovské zástavb</w:t>
      </w:r>
      <w:r w:rsidR="00883EDC">
        <w:rPr>
          <w:szCs w:val="22"/>
        </w:rPr>
        <w:t>y,</w:t>
      </w:r>
      <w:r w:rsidRPr="006B3035">
        <w:rPr>
          <w:szCs w:val="22"/>
        </w:rPr>
        <w:t xml:space="preserve"> vlastní obec </w:t>
      </w:r>
      <w:r w:rsidR="00883EDC">
        <w:rPr>
          <w:szCs w:val="22"/>
        </w:rPr>
        <w:t xml:space="preserve">se </w:t>
      </w:r>
      <w:r w:rsidRPr="006B3035">
        <w:rPr>
          <w:szCs w:val="22"/>
        </w:rPr>
        <w:t>nachází na mírně svažitém terénu, čímž dotváří dojem malé osamocené enklávy v Křivoklátských lesích.</w:t>
      </w:r>
    </w:p>
    <w:p w14:paraId="324514F0" w14:textId="77777777" w:rsidR="00444B0D" w:rsidRPr="006B3035" w:rsidRDefault="00444B0D" w:rsidP="00444B0D">
      <w:pPr>
        <w:spacing w:after="120"/>
        <w:rPr>
          <w:szCs w:val="22"/>
        </w:rPr>
      </w:pPr>
      <w:r w:rsidRPr="006B3035">
        <w:rPr>
          <w:szCs w:val="22"/>
        </w:rPr>
        <w:t xml:space="preserve">Osamělost obce je daná nejen její polohou mezi vrcholy Křivoklátska (Spálený vrch 523 m n. m., Vysoký tok 545 m n. m., </w:t>
      </w:r>
      <w:r w:rsidR="002905FE" w:rsidRPr="006B3035">
        <w:rPr>
          <w:szCs w:val="22"/>
        </w:rPr>
        <w:t xml:space="preserve">Štulec </w:t>
      </w:r>
      <w:r w:rsidRPr="006B3035">
        <w:rPr>
          <w:szCs w:val="22"/>
        </w:rPr>
        <w:t>5</w:t>
      </w:r>
      <w:r w:rsidR="002905FE" w:rsidRPr="006B3035">
        <w:rPr>
          <w:szCs w:val="22"/>
        </w:rPr>
        <w:t>3</w:t>
      </w:r>
      <w:r w:rsidRPr="006B3035">
        <w:rPr>
          <w:szCs w:val="22"/>
        </w:rPr>
        <w:t xml:space="preserve">9 m n. m.), ale také její vzdáleností od ostatních venkovských sídel Branov a Karlov. Nejbližší větší sídla jsou: Roztoky, Broumy, Kublov a Nový Jáchymov. </w:t>
      </w:r>
    </w:p>
    <w:p w14:paraId="1F41127B" w14:textId="74BD91FA" w:rsidR="00444B0D" w:rsidRDefault="00444B0D" w:rsidP="00444B0D">
      <w:pPr>
        <w:spacing w:after="120"/>
        <w:rPr>
          <w:szCs w:val="22"/>
        </w:rPr>
      </w:pPr>
      <w:r w:rsidRPr="006B3035">
        <w:rPr>
          <w:szCs w:val="22"/>
        </w:rPr>
        <w:lastRenderedPageBreak/>
        <w:t>Osamocená poloha obce, spolu s jejím hodnotným architektonicko urbanistickým výrazem, řadí Karlovu Ves nejen mezi půvabné, ale (s ohledem na kvalitu obytného prostředí) i mezi mimořádně příjemná venkovská sídla nejen pro bydlení, ale také pro rekreaci.</w:t>
      </w:r>
    </w:p>
    <w:p w14:paraId="41AF5CDE" w14:textId="6F53EFD8" w:rsidR="00883EDC" w:rsidRDefault="00883EDC" w:rsidP="00883EDC">
      <w:pPr>
        <w:rPr>
          <w:rStyle w:val="Siln"/>
        </w:rPr>
      </w:pPr>
      <w:r w:rsidRPr="00DD466C">
        <w:rPr>
          <w:rStyle w:val="Siln"/>
        </w:rPr>
        <w:t xml:space="preserve">ZÁVĚR: Obec </w:t>
      </w:r>
      <w:r>
        <w:rPr>
          <w:rStyle w:val="Siln"/>
        </w:rPr>
        <w:t xml:space="preserve">Karlova Ves </w:t>
      </w:r>
      <w:r w:rsidRPr="00DD466C">
        <w:rPr>
          <w:rStyle w:val="Siln"/>
        </w:rPr>
        <w:t>bude i nadále plnit funkci území určeného především pro bydlení a rekreaci, s možnostmi realizace drobných podnikatelských aktivit</w:t>
      </w:r>
      <w:r>
        <w:rPr>
          <w:rStyle w:val="Siln"/>
        </w:rPr>
        <w:t xml:space="preserve"> v rámci sužeb nebo cestovního ruchu (ubytování, </w:t>
      </w:r>
      <w:proofErr w:type="spellStart"/>
      <w:r>
        <w:rPr>
          <w:rStyle w:val="Siln"/>
        </w:rPr>
        <w:t>cykloslužby</w:t>
      </w:r>
      <w:proofErr w:type="spellEnd"/>
      <w:r>
        <w:rPr>
          <w:rStyle w:val="Siln"/>
        </w:rPr>
        <w:t>, relaxace apod.)</w:t>
      </w:r>
      <w:r w:rsidRPr="00DD466C">
        <w:rPr>
          <w:rStyle w:val="Siln"/>
        </w:rPr>
        <w:t xml:space="preserve">. </w:t>
      </w:r>
    </w:p>
    <w:p w14:paraId="1A532A17" w14:textId="41102E0F" w:rsidR="00F01B8B" w:rsidRPr="006B3035" w:rsidRDefault="00F01B8B" w:rsidP="00A720EC">
      <w:pPr>
        <w:pStyle w:val="Nadpis1"/>
        <w:ind w:left="113" w:hanging="113"/>
      </w:pPr>
      <w:bookmarkStart w:id="7" w:name="_Toc422860858"/>
      <w:bookmarkStart w:id="8" w:name="_Toc5478277"/>
      <w:bookmarkStart w:id="9" w:name="_Toc7513159"/>
      <w:r w:rsidRPr="006B3035">
        <w:t xml:space="preserve">Urbanistická koncepce, včetně </w:t>
      </w:r>
      <w:r w:rsidR="003F4026">
        <w:t xml:space="preserve">urbanistické kompozice, </w:t>
      </w:r>
      <w:r w:rsidRPr="006B3035">
        <w:t>vymezení ploch</w:t>
      </w:r>
      <w:r w:rsidR="003F4026">
        <w:t xml:space="preserve"> s rozdílným způsobem využití, zastavitelných ploch</w:t>
      </w:r>
      <w:r w:rsidRPr="006B3035">
        <w:t>, ploch přestavby a</w:t>
      </w:r>
      <w:r w:rsidR="00B0755B">
        <w:t> </w:t>
      </w:r>
      <w:r w:rsidRPr="006B3035">
        <w:t>systému sídelní zeleně</w:t>
      </w:r>
      <w:bookmarkEnd w:id="7"/>
      <w:bookmarkEnd w:id="8"/>
      <w:bookmarkEnd w:id="9"/>
    </w:p>
    <w:p w14:paraId="038275D9" w14:textId="3102AB51" w:rsidR="00DD121D" w:rsidRPr="006B3035" w:rsidRDefault="00D976B2" w:rsidP="00586A24">
      <w:pPr>
        <w:pStyle w:val="Nadpis2"/>
      </w:pPr>
      <w:bookmarkStart w:id="10" w:name="_Toc422924420"/>
      <w:bookmarkStart w:id="11" w:name="_Toc5478278"/>
      <w:bookmarkStart w:id="12" w:name="_Toc7513160"/>
      <w:bookmarkEnd w:id="10"/>
      <w:r w:rsidRPr="006B3035">
        <w:t>Urbanistická koncepce</w:t>
      </w:r>
      <w:r w:rsidR="003F4026">
        <w:t>, včetně urbanistické kompozice</w:t>
      </w:r>
      <w:bookmarkEnd w:id="11"/>
      <w:bookmarkEnd w:id="12"/>
    </w:p>
    <w:p w14:paraId="17678320" w14:textId="77777777" w:rsidR="00D92F5B" w:rsidRDefault="00F01B8B" w:rsidP="00D976B2">
      <w:r w:rsidRPr="006B3035">
        <w:t xml:space="preserve">Urbanistická koncepce dlouhodobého územního rozvoje obce </w:t>
      </w:r>
      <w:r w:rsidR="00A06B39" w:rsidRPr="006B3035">
        <w:t>Karlova Ves</w:t>
      </w:r>
      <w:r w:rsidRPr="006B3035">
        <w:t xml:space="preserve"> řeší funkční využití nových zastavitelných ploch o celkové výměře </w:t>
      </w:r>
      <w:r w:rsidRPr="00D215CB">
        <w:t xml:space="preserve">cca </w:t>
      </w:r>
      <w:r w:rsidR="002E596C" w:rsidRPr="00D215CB">
        <w:t>2</w:t>
      </w:r>
      <w:r w:rsidR="00EA7594" w:rsidRPr="00D215CB">
        <w:t>,</w:t>
      </w:r>
      <w:r w:rsidR="003C2206" w:rsidRPr="00D215CB">
        <w:t>3</w:t>
      </w:r>
      <w:r w:rsidR="002905FE" w:rsidRPr="00D215CB">
        <w:t>2</w:t>
      </w:r>
      <w:r w:rsidR="00001E08" w:rsidRPr="00D215CB">
        <w:t xml:space="preserve"> </w:t>
      </w:r>
      <w:r w:rsidR="00001E08" w:rsidRPr="006B3035">
        <w:t>ha</w:t>
      </w:r>
      <w:r w:rsidRPr="006B3035">
        <w:t xml:space="preserve">. </w:t>
      </w:r>
    </w:p>
    <w:p w14:paraId="21A8A3C4" w14:textId="77777777" w:rsidR="00D92F5B" w:rsidRDefault="00F01B8B" w:rsidP="00D976B2">
      <w:r w:rsidRPr="006B3035">
        <w:t>Z toho vymezuje</w:t>
      </w:r>
      <w:r w:rsidR="00D92F5B">
        <w:t>:</w:t>
      </w:r>
    </w:p>
    <w:p w14:paraId="74DB5B3C" w14:textId="77777777" w:rsidR="00D92F5B" w:rsidRDefault="00D92F5B" w:rsidP="00D976B2">
      <w:r>
        <w:t>-</w:t>
      </w:r>
      <w:r w:rsidR="00F01B8B" w:rsidRPr="006B3035">
        <w:t xml:space="preserve"> </w:t>
      </w:r>
      <w:r w:rsidR="002E596C" w:rsidRPr="006B3035">
        <w:t>0,30</w:t>
      </w:r>
      <w:r w:rsidR="00F01B8B" w:rsidRPr="006B3035">
        <w:t xml:space="preserve"> ha ploch pro bydlení</w:t>
      </w:r>
      <w:r w:rsidR="00806606">
        <w:t xml:space="preserve"> -</w:t>
      </w:r>
      <w:r w:rsidR="00F01B8B" w:rsidRPr="006B3035">
        <w:t xml:space="preserve"> v rodinných domech – venkovských</w:t>
      </w:r>
      <w:r w:rsidR="00F21589" w:rsidRPr="006B3035">
        <w:t xml:space="preserve"> (BV1, BV2)</w:t>
      </w:r>
      <w:r w:rsidR="00F01B8B" w:rsidRPr="006B3035">
        <w:t>,</w:t>
      </w:r>
    </w:p>
    <w:p w14:paraId="4D9DA65F" w14:textId="77777777" w:rsidR="00D92F5B" w:rsidRDefault="00D92F5B" w:rsidP="00D976B2">
      <w:r>
        <w:t>-</w:t>
      </w:r>
      <w:r w:rsidR="00F01B8B" w:rsidRPr="006B3035">
        <w:t xml:space="preserve"> </w:t>
      </w:r>
      <w:r w:rsidR="002E596C" w:rsidRPr="006B3035">
        <w:t>0</w:t>
      </w:r>
      <w:r w:rsidR="00F01B8B" w:rsidRPr="006B3035">
        <w:t>,</w:t>
      </w:r>
      <w:r w:rsidR="005A3A5D">
        <w:t>58</w:t>
      </w:r>
      <w:r w:rsidR="00F01B8B" w:rsidRPr="006B3035">
        <w:t xml:space="preserve"> ha </w:t>
      </w:r>
      <w:r w:rsidR="002E596C" w:rsidRPr="006B3035">
        <w:t xml:space="preserve">ploch </w:t>
      </w:r>
      <w:r w:rsidR="00F01B8B" w:rsidRPr="006B3035">
        <w:t xml:space="preserve">smíšených obytných </w:t>
      </w:r>
      <w:r w:rsidR="00806606">
        <w:t xml:space="preserve">- </w:t>
      </w:r>
      <w:r w:rsidR="002E596C" w:rsidRPr="006B3035">
        <w:t>venkovských</w:t>
      </w:r>
      <w:r w:rsidR="00F21589" w:rsidRPr="006B3035">
        <w:t xml:space="preserve"> (SV1)</w:t>
      </w:r>
      <w:r w:rsidR="00F01B8B" w:rsidRPr="006B3035">
        <w:t xml:space="preserve">, </w:t>
      </w:r>
    </w:p>
    <w:p w14:paraId="3540A037" w14:textId="77777777" w:rsidR="00D92F5B" w:rsidRDefault="00D92F5B" w:rsidP="00D976B2">
      <w:r>
        <w:t xml:space="preserve">- </w:t>
      </w:r>
      <w:r w:rsidR="007552E8" w:rsidRPr="006B3035">
        <w:t>0</w:t>
      </w:r>
      <w:r w:rsidR="00F01B8B" w:rsidRPr="006B3035">
        <w:t>,</w:t>
      </w:r>
      <w:r w:rsidR="002E596C" w:rsidRPr="006B3035">
        <w:t>08</w:t>
      </w:r>
      <w:r w:rsidR="007552E8" w:rsidRPr="006B3035">
        <w:t xml:space="preserve"> ha ploch pro občanské vybavení</w:t>
      </w:r>
      <w:r w:rsidR="002E596C" w:rsidRPr="006B3035">
        <w:t xml:space="preserve"> – veřejná infrastruktura</w:t>
      </w:r>
      <w:r w:rsidR="00F21589" w:rsidRPr="006B3035">
        <w:t xml:space="preserve"> (OV1)</w:t>
      </w:r>
      <w:r w:rsidR="002E596C" w:rsidRPr="006B3035">
        <w:t xml:space="preserve">, </w:t>
      </w:r>
    </w:p>
    <w:p w14:paraId="2D4B6391" w14:textId="473E04A1" w:rsidR="00D92F5B" w:rsidRDefault="00D92F5B" w:rsidP="00D976B2">
      <w:r>
        <w:t xml:space="preserve">- </w:t>
      </w:r>
      <w:r w:rsidR="002E596C" w:rsidRPr="006B3035">
        <w:t>0,39</w:t>
      </w:r>
      <w:r w:rsidR="00F01B8B" w:rsidRPr="006B3035">
        <w:t xml:space="preserve"> ha ploch </w:t>
      </w:r>
      <w:r w:rsidR="00375154">
        <w:t xml:space="preserve">pro </w:t>
      </w:r>
      <w:r w:rsidR="002E596C" w:rsidRPr="006B3035">
        <w:t>občanské vybavení – tělovýchov</w:t>
      </w:r>
      <w:r w:rsidR="005203C5" w:rsidRPr="006B3035">
        <w:t>n</w:t>
      </w:r>
      <w:r w:rsidR="002E596C" w:rsidRPr="006B3035">
        <w:t>á a sportovní zařízení</w:t>
      </w:r>
      <w:r w:rsidR="00F21589" w:rsidRPr="006B3035">
        <w:t xml:space="preserve"> (OS1)</w:t>
      </w:r>
      <w:r w:rsidR="002E596C" w:rsidRPr="006B3035">
        <w:t xml:space="preserve">, </w:t>
      </w:r>
    </w:p>
    <w:p w14:paraId="041133E4" w14:textId="77777777" w:rsidR="00D92F5B" w:rsidRDefault="00D92F5B" w:rsidP="00D976B2">
      <w:r>
        <w:t xml:space="preserve">- </w:t>
      </w:r>
      <w:r w:rsidR="002E596C" w:rsidRPr="006B3035">
        <w:t>0,04 ha ploch technické infrastruktury – inženýrské sítě</w:t>
      </w:r>
      <w:r w:rsidR="00F21589" w:rsidRPr="006B3035">
        <w:t xml:space="preserve"> (TI1)</w:t>
      </w:r>
      <w:r w:rsidR="002E596C" w:rsidRPr="006B3035">
        <w:t xml:space="preserve">, </w:t>
      </w:r>
    </w:p>
    <w:p w14:paraId="3ED4D9FF" w14:textId="77777777" w:rsidR="00D92F5B" w:rsidRDefault="00D92F5B" w:rsidP="00D976B2">
      <w:r>
        <w:t xml:space="preserve">- </w:t>
      </w:r>
      <w:r w:rsidR="002E596C" w:rsidRPr="006B3035">
        <w:t>0,</w:t>
      </w:r>
      <w:r w:rsidR="008C7F1F">
        <w:t>12</w:t>
      </w:r>
      <w:r w:rsidR="002E596C" w:rsidRPr="006B3035">
        <w:t xml:space="preserve"> ha ploch technické infrastruktury – plocha pro nakládání s</w:t>
      </w:r>
      <w:r w:rsidR="00F21589" w:rsidRPr="006B3035">
        <w:t> </w:t>
      </w:r>
      <w:r w:rsidR="002E596C" w:rsidRPr="006B3035">
        <w:t>odpady</w:t>
      </w:r>
      <w:r w:rsidR="00F21589" w:rsidRPr="006B3035">
        <w:t xml:space="preserve"> (TO1)</w:t>
      </w:r>
      <w:r w:rsidR="002E596C" w:rsidRPr="006B3035">
        <w:t xml:space="preserve">, </w:t>
      </w:r>
    </w:p>
    <w:p w14:paraId="3FD461C0" w14:textId="77777777" w:rsidR="00D92F5B" w:rsidRDefault="00D92F5B" w:rsidP="00D976B2">
      <w:r>
        <w:t xml:space="preserve">- </w:t>
      </w:r>
      <w:r w:rsidR="002E596C" w:rsidRPr="006B3035">
        <w:t>0,4</w:t>
      </w:r>
      <w:r w:rsidR="00075AF5">
        <w:t>3</w:t>
      </w:r>
      <w:r w:rsidR="002E596C" w:rsidRPr="006B3035">
        <w:t xml:space="preserve"> ha ploch pro veřejná prostranství – veřejná prostranství</w:t>
      </w:r>
      <w:r w:rsidR="00F21589" w:rsidRPr="006B3035">
        <w:t xml:space="preserve"> (PV1, PV2, PV3)</w:t>
      </w:r>
      <w:r w:rsidR="005203C5" w:rsidRPr="006B3035">
        <w:t>,</w:t>
      </w:r>
      <w:r w:rsidR="002E596C" w:rsidRPr="006B3035">
        <w:t xml:space="preserve"> </w:t>
      </w:r>
    </w:p>
    <w:p w14:paraId="3D873415" w14:textId="7C0B4B8C" w:rsidR="00D92F5B" w:rsidRDefault="00D92F5B" w:rsidP="00D976B2">
      <w:r>
        <w:t xml:space="preserve">- </w:t>
      </w:r>
      <w:r w:rsidR="00DC09F1" w:rsidRPr="006B3035">
        <w:t>0,03 ha ploch dopravní infrastruktury – místní komunikace účelové</w:t>
      </w:r>
      <w:r w:rsidR="00F21589" w:rsidRPr="006B3035">
        <w:t xml:space="preserve"> (DSú1)</w:t>
      </w:r>
      <w:r w:rsidR="008B56C7">
        <w:t>,</w:t>
      </w:r>
    </w:p>
    <w:p w14:paraId="053C796F" w14:textId="585E2ADA" w:rsidR="008B56C7" w:rsidRDefault="00D92F5B" w:rsidP="00D976B2">
      <w:r>
        <w:t>-</w:t>
      </w:r>
      <w:r w:rsidR="005203C5" w:rsidRPr="006B3035">
        <w:t xml:space="preserve"> 0,3 ha ploch rekreace – plochy staveb pro rodinnou rekreaci (RI1 a RI2)</w:t>
      </w:r>
      <w:r w:rsidR="00E114E2" w:rsidRPr="006B3035">
        <w:t>.</w:t>
      </w:r>
      <w:r w:rsidR="00F01B8B" w:rsidRPr="006B3035">
        <w:t xml:space="preserve"> </w:t>
      </w:r>
    </w:p>
    <w:p w14:paraId="2B0D44C1" w14:textId="77777777" w:rsidR="008B56C7" w:rsidRDefault="008B56C7" w:rsidP="00D976B2"/>
    <w:p w14:paraId="0C3AADAB" w14:textId="78C7FBA1" w:rsidR="00F01B8B" w:rsidRPr="00806606" w:rsidRDefault="00F01B8B" w:rsidP="00D976B2">
      <w:r w:rsidRPr="006B3035">
        <w:t xml:space="preserve">V případě využití ploch pro bydlení v rodinných domech – venkovských </w:t>
      </w:r>
      <w:r w:rsidR="004D5986" w:rsidRPr="006B3035">
        <w:t xml:space="preserve">a ploch smíšených obytných – venkovských </w:t>
      </w:r>
      <w:r w:rsidRPr="006B3035">
        <w:t>(při průměrné velikosti pozemků pro individuální rod</w:t>
      </w:r>
      <w:r w:rsidR="00D50AF3" w:rsidRPr="006B3035">
        <w:t xml:space="preserve">inné domy včetně </w:t>
      </w:r>
      <w:r w:rsidR="00D50AF3" w:rsidRPr="00806606">
        <w:t xml:space="preserve">komunikací cca </w:t>
      </w:r>
      <w:r w:rsidR="00CE5CF7" w:rsidRPr="00806606">
        <w:t>750</w:t>
      </w:r>
      <w:r w:rsidRPr="00806606">
        <w:t xml:space="preserve"> m</w:t>
      </w:r>
      <w:r w:rsidRPr="00806606">
        <w:rPr>
          <w:vertAlign w:val="superscript"/>
        </w:rPr>
        <w:t>2</w:t>
      </w:r>
      <w:r w:rsidRPr="00806606">
        <w:t>), by se mohl počet obyvatel zvýšit</w:t>
      </w:r>
      <w:r w:rsidR="00D50AF3" w:rsidRPr="00806606">
        <w:t xml:space="preserve"> ze současných cca </w:t>
      </w:r>
      <w:r w:rsidR="00CE5CF7" w:rsidRPr="00806606">
        <w:t>135</w:t>
      </w:r>
      <w:r w:rsidRPr="00806606">
        <w:t xml:space="preserve"> o cca </w:t>
      </w:r>
      <w:r w:rsidR="007D5A86" w:rsidRPr="00806606">
        <w:t>35</w:t>
      </w:r>
      <w:r w:rsidRPr="00806606">
        <w:t xml:space="preserve"> obyvatel na celkový cílový stav obce </w:t>
      </w:r>
      <w:r w:rsidR="00A06B39" w:rsidRPr="00806606">
        <w:t>Karlova Ves</w:t>
      </w:r>
      <w:r w:rsidRPr="00806606">
        <w:t xml:space="preserve"> </w:t>
      </w:r>
      <w:r w:rsidR="00D50AF3" w:rsidRPr="00806606">
        <w:t xml:space="preserve">- </w:t>
      </w:r>
      <w:r w:rsidR="00CE5CF7" w:rsidRPr="00806606">
        <w:t>17</w:t>
      </w:r>
      <w:r w:rsidR="007D5A86" w:rsidRPr="00806606">
        <w:t>0</w:t>
      </w:r>
      <w:r w:rsidRPr="00806606">
        <w:t xml:space="preserve"> obyvatel</w:t>
      </w:r>
      <w:r w:rsidR="00D50AF3" w:rsidRPr="00806606">
        <w:t>.</w:t>
      </w:r>
      <w:r w:rsidRPr="00806606">
        <w:t xml:space="preserve"> </w:t>
      </w:r>
    </w:p>
    <w:p w14:paraId="422540AE" w14:textId="0BD7D1FB" w:rsidR="00F21589" w:rsidRPr="006B3035" w:rsidRDefault="00F21589" w:rsidP="00D976B2">
      <w:r w:rsidRPr="006B3035">
        <w:t>Územní plán vymezuje jednu plochu územní rezervy</w:t>
      </w:r>
      <w:r w:rsidR="005328B3">
        <w:t xml:space="preserve"> - bydlení</w:t>
      </w:r>
      <w:r w:rsidRPr="006B3035">
        <w:t xml:space="preserve"> </w:t>
      </w:r>
      <w:r w:rsidR="005328B3">
        <w:t>(</w:t>
      </w:r>
      <w:r w:rsidRPr="006B3035">
        <w:t>R1</w:t>
      </w:r>
      <w:r w:rsidR="005328B3">
        <w:t>)</w:t>
      </w:r>
      <w:r w:rsidRPr="006B3035">
        <w:t>. Ta je vymezena pro případ naplnění všech navržených ploch pro bydlení</w:t>
      </w:r>
      <w:r w:rsidR="008B56C7">
        <w:t xml:space="preserve"> </w:t>
      </w:r>
      <w:r w:rsidR="00375154">
        <w:t>a ploch smíšených - obytných</w:t>
      </w:r>
      <w:r w:rsidRPr="006B3035">
        <w:t xml:space="preserve">. Plocha rezervy zaujímá rozlohu </w:t>
      </w:r>
      <w:r w:rsidR="00385664" w:rsidRPr="006B3035">
        <w:t>1</w:t>
      </w:r>
      <w:r w:rsidRPr="006B3035">
        <w:t>,</w:t>
      </w:r>
      <w:r w:rsidR="00385664" w:rsidRPr="006B3035">
        <w:t>93</w:t>
      </w:r>
      <w:r w:rsidRPr="006B3035">
        <w:t xml:space="preserve"> ha. V případě jejího naplnění při průměrné velikosti parcel 750 m</w:t>
      </w:r>
      <w:r w:rsidRPr="006B3035">
        <w:rPr>
          <w:vertAlign w:val="superscript"/>
        </w:rPr>
        <w:t>2</w:t>
      </w:r>
      <w:r w:rsidRPr="006B3035">
        <w:t xml:space="preserve"> by zde bylo možné vystavět cca 2</w:t>
      </w:r>
      <w:r w:rsidR="00385664" w:rsidRPr="006B3035">
        <w:t>1</w:t>
      </w:r>
      <w:r w:rsidRPr="006B3035">
        <w:t xml:space="preserve"> rd s počtem cca </w:t>
      </w:r>
      <w:r w:rsidR="00385664" w:rsidRPr="006B3035">
        <w:t>7</w:t>
      </w:r>
      <w:r w:rsidRPr="006B3035">
        <w:t>0 obyvatel.</w:t>
      </w:r>
    </w:p>
    <w:p w14:paraId="2A2F1899" w14:textId="77777777" w:rsidR="00F21589" w:rsidRPr="008B56C7" w:rsidRDefault="00F21589" w:rsidP="00D976B2">
      <w:r w:rsidRPr="008B56C7">
        <w:t>Tím by se celkový počet obyvatel v Karlově Vsi dostal na cca 2</w:t>
      </w:r>
      <w:r w:rsidR="00385664" w:rsidRPr="008B56C7">
        <w:t>40</w:t>
      </w:r>
      <w:r w:rsidRPr="008B56C7">
        <w:t>.</w:t>
      </w:r>
    </w:p>
    <w:p w14:paraId="6BCF60B3" w14:textId="6A2D2164" w:rsidR="00F01B8B" w:rsidRPr="006B3035" w:rsidRDefault="00F01B8B" w:rsidP="00D976B2">
      <w:r w:rsidRPr="006B3035">
        <w:t xml:space="preserve">Pro plnohodnotné využití řešeného území budou nezbytné také investice do dopravní infrastruktury. </w:t>
      </w:r>
      <w:r w:rsidR="00D50AF3" w:rsidRPr="006B3035">
        <w:t>Bude nutné upravit s</w:t>
      </w:r>
      <w:r w:rsidRPr="006B3035">
        <w:t>távající komunikac</w:t>
      </w:r>
      <w:r w:rsidR="00D50AF3" w:rsidRPr="006B3035">
        <w:t>e</w:t>
      </w:r>
      <w:r w:rsidRPr="006B3035">
        <w:t xml:space="preserve"> a v</w:t>
      </w:r>
      <w:r w:rsidR="00D50AF3" w:rsidRPr="006B3035">
        <w:t>y</w:t>
      </w:r>
      <w:r w:rsidRPr="006B3035">
        <w:t>stav</w:t>
      </w:r>
      <w:r w:rsidR="00D50AF3" w:rsidRPr="006B3035">
        <w:t>ět</w:t>
      </w:r>
      <w:r w:rsidRPr="006B3035">
        <w:t xml:space="preserve"> nov</w:t>
      </w:r>
      <w:r w:rsidR="00D50AF3" w:rsidRPr="006B3035">
        <w:t>é</w:t>
      </w:r>
      <w:r w:rsidRPr="006B3035">
        <w:t xml:space="preserve"> místní komunikac</w:t>
      </w:r>
      <w:r w:rsidR="00385664" w:rsidRPr="006B3035">
        <w:t>e a zpřístupnit</w:t>
      </w:r>
      <w:r w:rsidR="00D50AF3" w:rsidRPr="006B3035">
        <w:t xml:space="preserve"> zastavitelné plochy. Tyto komunikace budou budovány v rámci navrhovaných ploch </w:t>
      </w:r>
      <w:r w:rsidR="00D50AF3" w:rsidRPr="006B3035">
        <w:lastRenderedPageBreak/>
        <w:t>veřejného prostranství</w:t>
      </w:r>
      <w:r w:rsidR="00CC13BE">
        <w:t xml:space="preserve"> - veřejná prostranství</w:t>
      </w:r>
      <w:r w:rsidR="00812982" w:rsidRPr="006B3035">
        <w:t xml:space="preserve"> (PV1, PV2, PV3)</w:t>
      </w:r>
      <w:r w:rsidR="00D50AF3" w:rsidRPr="006B3035">
        <w:t xml:space="preserve"> a dále mohou být vybudovány i jako nezbytná dopravní infrastruktura.</w:t>
      </w:r>
    </w:p>
    <w:p w14:paraId="0DBD98EF" w14:textId="482428E2" w:rsidR="00812982" w:rsidRPr="006B3035" w:rsidRDefault="0008095F" w:rsidP="00D976B2">
      <w:r w:rsidRPr="006B3035">
        <w:t xml:space="preserve">Územní plán vymezuje jednu plochu dopravní infrastruktury </w:t>
      </w:r>
      <w:r w:rsidR="009D7557" w:rsidRPr="006B3035">
        <w:t>–</w:t>
      </w:r>
      <w:r w:rsidRPr="006B3035">
        <w:t xml:space="preserve"> silniční</w:t>
      </w:r>
      <w:r w:rsidR="009D7557" w:rsidRPr="006B3035">
        <w:t xml:space="preserve"> – místní komunikace účelová (DSú1). Ta bude sloužit pro zpřístupnění plochy </w:t>
      </w:r>
      <w:r w:rsidR="00CC13BE">
        <w:t>technické infrastruktury – plocha pro nakládání s odpady</w:t>
      </w:r>
      <w:r w:rsidR="003D6340" w:rsidRPr="006B3035">
        <w:t xml:space="preserve"> (TO1)</w:t>
      </w:r>
      <w:r w:rsidR="00CC13BE">
        <w:t xml:space="preserve"> (sběrný dvůr)</w:t>
      </w:r>
      <w:r w:rsidR="009D7557" w:rsidRPr="006B3035">
        <w:t xml:space="preserve">, aby nebylo nutné ji obsluhovat přes </w:t>
      </w:r>
      <w:r w:rsidR="00CC13BE">
        <w:t xml:space="preserve">zastavitelnou </w:t>
      </w:r>
      <w:r w:rsidR="009D7557" w:rsidRPr="006B3035">
        <w:t xml:space="preserve">plochu </w:t>
      </w:r>
      <w:r w:rsidR="00CC13BE">
        <w:t>bydlení – v rodinných domech – venkovskou (</w:t>
      </w:r>
      <w:r w:rsidR="009D7557" w:rsidRPr="006B3035">
        <w:t>BV2</w:t>
      </w:r>
      <w:r w:rsidR="00CC13BE">
        <w:t>)</w:t>
      </w:r>
      <w:r w:rsidR="009D7557" w:rsidRPr="006B3035">
        <w:t>.</w:t>
      </w:r>
    </w:p>
    <w:p w14:paraId="5A92A593" w14:textId="52F76304" w:rsidR="000D480B" w:rsidRDefault="009957DF" w:rsidP="000D480B">
      <w:pPr>
        <w:spacing w:before="40"/>
        <w:rPr>
          <w:rFonts w:cs="Arial"/>
        </w:rPr>
      </w:pPr>
      <w:r w:rsidRPr="006B3035">
        <w:rPr>
          <w:rFonts w:cs="Arial"/>
        </w:rPr>
        <w:t>Nová bytová výstavba na plochách bydlení a plochách smíšených b</w:t>
      </w:r>
      <w:r w:rsidR="006D5C61">
        <w:rPr>
          <w:rFonts w:cs="Arial"/>
        </w:rPr>
        <w:t xml:space="preserve">ude </w:t>
      </w:r>
      <w:r w:rsidRPr="006B3035">
        <w:rPr>
          <w:rFonts w:cs="Arial"/>
        </w:rPr>
        <w:t>realizována formou individuální zástavby</w:t>
      </w:r>
      <w:r w:rsidR="00906494" w:rsidRPr="006B3035">
        <w:rPr>
          <w:rFonts w:cs="Arial"/>
        </w:rPr>
        <w:t xml:space="preserve"> a musí respektovat </w:t>
      </w:r>
      <w:r w:rsidR="003662C1" w:rsidRPr="006B3035">
        <w:rPr>
          <w:rFonts w:cs="Arial"/>
        </w:rPr>
        <w:t xml:space="preserve">architektonicko urbanistický </w:t>
      </w:r>
      <w:r w:rsidR="00906494" w:rsidRPr="006B3035">
        <w:rPr>
          <w:rFonts w:cs="Arial"/>
        </w:rPr>
        <w:t>charakter okolní zástavby</w:t>
      </w:r>
      <w:r w:rsidR="005F79F9" w:rsidRPr="006B3035">
        <w:rPr>
          <w:rFonts w:cs="Arial"/>
        </w:rPr>
        <w:t>.</w:t>
      </w:r>
    </w:p>
    <w:p w14:paraId="6D26C7B4" w14:textId="77777777" w:rsidR="00CC13BE" w:rsidRPr="006B3035" w:rsidRDefault="00CC13BE" w:rsidP="000D480B">
      <w:pPr>
        <w:spacing w:before="40"/>
        <w:rPr>
          <w:rFonts w:cs="Arial"/>
        </w:rPr>
      </w:pPr>
    </w:p>
    <w:p w14:paraId="6E7E7A76" w14:textId="77777777" w:rsidR="009957DF" w:rsidRPr="00552489" w:rsidRDefault="009957DF" w:rsidP="00552489">
      <w:pPr>
        <w:rPr>
          <w:u w:val="single"/>
        </w:rPr>
      </w:pPr>
      <w:r w:rsidRPr="00552489">
        <w:rPr>
          <w:u w:val="single"/>
        </w:rPr>
        <w:t xml:space="preserve"> Architektonicko urbanistický charakter stávající zástavby: </w:t>
      </w:r>
    </w:p>
    <w:p w14:paraId="206C1D7A" w14:textId="0CA989B4" w:rsidR="00AF1FAF" w:rsidRDefault="00531182" w:rsidP="009957DF">
      <w:pPr>
        <w:spacing w:before="40"/>
        <w:rPr>
          <w:rFonts w:cs="Arial"/>
        </w:rPr>
      </w:pPr>
      <w:r w:rsidRPr="00C1579E">
        <w:t>Na území obce je</w:t>
      </w:r>
      <w:r w:rsidR="009957DF" w:rsidRPr="00C1579E">
        <w:t xml:space="preserve"> zástavba soustředěna </w:t>
      </w:r>
      <w:r w:rsidRPr="00853802">
        <w:t xml:space="preserve">především </w:t>
      </w:r>
      <w:r w:rsidR="009957DF" w:rsidRPr="00853802">
        <w:t>podél průjezdn</w:t>
      </w:r>
      <w:r w:rsidR="009D7557" w:rsidRPr="00B0755B">
        <w:t>é</w:t>
      </w:r>
      <w:r w:rsidR="009957DF" w:rsidRPr="00B0755B">
        <w:t xml:space="preserve"> </w:t>
      </w:r>
      <w:r w:rsidR="008F22F2" w:rsidRPr="00041DE8">
        <w:t>silnice č. III/23621</w:t>
      </w:r>
      <w:r w:rsidR="009957DF" w:rsidRPr="00041DE8">
        <w:t xml:space="preserve"> a z</w:t>
      </w:r>
      <w:r w:rsidR="009D7557" w:rsidRPr="00400975">
        <w:t> </w:t>
      </w:r>
      <w:r w:rsidR="009957DF" w:rsidRPr="00400975">
        <w:t>n</w:t>
      </w:r>
      <w:r w:rsidR="009D7557" w:rsidRPr="00400975">
        <w:t>í pak vybíhají dvě účelové komunikace, které obsluhují pouze okrajové části obce</w:t>
      </w:r>
      <w:r w:rsidR="009D7557" w:rsidRPr="008E3E56">
        <w:t xml:space="preserve"> </w:t>
      </w:r>
      <w:r w:rsidR="00DE469E">
        <w:t>(</w:t>
      </w:r>
      <w:r w:rsidR="009D7557" w:rsidRPr="008E3E56">
        <w:t>minimum stávajících zastavěných ploch</w:t>
      </w:r>
      <w:r w:rsidR="00DE469E">
        <w:t>)</w:t>
      </w:r>
      <w:r w:rsidR="009D7557" w:rsidRPr="008E3E56">
        <w:t>.</w:t>
      </w:r>
      <w:r w:rsidR="00BB7063" w:rsidRPr="008E3E56">
        <w:t xml:space="preserve"> Obec je tvořena </w:t>
      </w:r>
      <w:r w:rsidR="009D7557" w:rsidRPr="008E3E56">
        <w:t xml:space="preserve">jednou </w:t>
      </w:r>
      <w:r w:rsidR="00BB7063" w:rsidRPr="008E3E56">
        <w:t>čá</w:t>
      </w:r>
      <w:r w:rsidR="009D7557" w:rsidRPr="008E3E56">
        <w:t>s</w:t>
      </w:r>
      <w:r w:rsidR="00BB7063" w:rsidRPr="008E3E56">
        <w:t>t</w:t>
      </w:r>
      <w:r w:rsidR="009D7557" w:rsidRPr="008E3E56">
        <w:t>í</w:t>
      </w:r>
      <w:r w:rsidR="00BB7063" w:rsidRPr="008E3E56">
        <w:t xml:space="preserve">. </w:t>
      </w:r>
      <w:r w:rsidR="009D7557" w:rsidRPr="008E3E56">
        <w:t>V ní se</w:t>
      </w:r>
      <w:r w:rsidR="009D7557" w:rsidRPr="006B3035">
        <w:rPr>
          <w:rFonts w:cs="Arial"/>
        </w:rPr>
        <w:t xml:space="preserve"> prolíná nová zástavba pro bydlení s původní hodnotnou historickou individuální zástavbou</w:t>
      </w:r>
      <w:r w:rsidR="007A5067" w:rsidRPr="006B3035">
        <w:rPr>
          <w:rFonts w:cs="Arial"/>
        </w:rPr>
        <w:t xml:space="preserve"> doplněnou hospodářskými objekty (stodoly, chlévy apod.). </w:t>
      </w:r>
      <w:r w:rsidR="009D7557" w:rsidRPr="006B3035">
        <w:rPr>
          <w:rFonts w:cs="Arial"/>
        </w:rPr>
        <w:t xml:space="preserve">Ty </w:t>
      </w:r>
      <w:r w:rsidR="008E3E56" w:rsidRPr="006B3035">
        <w:rPr>
          <w:rFonts w:cs="Arial"/>
        </w:rPr>
        <w:t xml:space="preserve">dnes již </w:t>
      </w:r>
      <w:r w:rsidR="008E3E56">
        <w:rPr>
          <w:rFonts w:cs="Arial"/>
        </w:rPr>
        <w:t>ne</w:t>
      </w:r>
      <w:r w:rsidR="009D7557" w:rsidRPr="006B3035">
        <w:rPr>
          <w:rFonts w:cs="Arial"/>
        </w:rPr>
        <w:t xml:space="preserve">jsou využívané </w:t>
      </w:r>
      <w:r w:rsidR="00580F96" w:rsidRPr="006B3035">
        <w:rPr>
          <w:rFonts w:cs="Arial"/>
        </w:rPr>
        <w:t>k původnímu účelu</w:t>
      </w:r>
      <w:r w:rsidR="008E3E56">
        <w:rPr>
          <w:rFonts w:cs="Arial"/>
        </w:rPr>
        <w:t>,</w:t>
      </w:r>
      <w:r w:rsidR="00580F96" w:rsidRPr="006B3035">
        <w:rPr>
          <w:rFonts w:cs="Arial"/>
        </w:rPr>
        <w:t xml:space="preserve"> </w:t>
      </w:r>
      <w:r w:rsidR="009D7557" w:rsidRPr="006B3035">
        <w:rPr>
          <w:rFonts w:cs="Arial"/>
        </w:rPr>
        <w:t>a</w:t>
      </w:r>
      <w:r w:rsidR="008E3E56">
        <w:rPr>
          <w:rFonts w:cs="Arial"/>
        </w:rPr>
        <w:t>le</w:t>
      </w:r>
      <w:r w:rsidR="009D7557" w:rsidRPr="006B3035">
        <w:rPr>
          <w:rFonts w:cs="Arial"/>
        </w:rPr>
        <w:t xml:space="preserve"> slouží jako hospodářské zázemí pro objekty bydlení.</w:t>
      </w:r>
    </w:p>
    <w:p w14:paraId="636D28DC" w14:textId="566BFB48" w:rsidR="00730CAB" w:rsidRPr="006B3035" w:rsidRDefault="009D7557" w:rsidP="00730CAB">
      <w:pPr>
        <w:spacing w:before="40"/>
        <w:rPr>
          <w:rFonts w:cs="Arial"/>
        </w:rPr>
      </w:pPr>
      <w:r w:rsidRPr="006B3035">
        <w:rPr>
          <w:rFonts w:cs="Arial"/>
        </w:rPr>
        <w:t xml:space="preserve">Objekty </w:t>
      </w:r>
      <w:r w:rsidR="007A5067" w:rsidRPr="006B3035">
        <w:rPr>
          <w:rFonts w:cs="Arial"/>
        </w:rPr>
        <w:t xml:space="preserve">původní historické zástavby </w:t>
      </w:r>
      <w:r w:rsidRPr="006B3035">
        <w:rPr>
          <w:rFonts w:cs="Arial"/>
        </w:rPr>
        <w:t>jsou</w:t>
      </w:r>
      <w:r w:rsidR="007A5067" w:rsidRPr="006B3035">
        <w:rPr>
          <w:rFonts w:cs="Arial"/>
        </w:rPr>
        <w:t xml:space="preserve"> tvořeny individuálními objekty pro bydlení, navazujícími na hospodářské objekty. Stavby </w:t>
      </w:r>
      <w:r w:rsidR="000548AB" w:rsidRPr="006B3035">
        <w:rPr>
          <w:rFonts w:cs="Arial"/>
        </w:rPr>
        <w:t>jsou jednopodlažní nebo jednopodlažní s obytným podkrovím</w:t>
      </w:r>
      <w:r w:rsidR="00AF1FAF">
        <w:rPr>
          <w:rFonts w:cs="Arial"/>
        </w:rPr>
        <w:t xml:space="preserve"> (některé s technickým podlažím)</w:t>
      </w:r>
      <w:r w:rsidR="000548AB" w:rsidRPr="006B3035">
        <w:rPr>
          <w:rFonts w:cs="Arial"/>
        </w:rPr>
        <w:t xml:space="preserve">, </w:t>
      </w:r>
      <w:r w:rsidR="00580F96" w:rsidRPr="006B3035">
        <w:rPr>
          <w:rFonts w:cs="Arial"/>
        </w:rPr>
        <w:t xml:space="preserve">se </w:t>
      </w:r>
      <w:r w:rsidR="007A5067" w:rsidRPr="006B3035">
        <w:rPr>
          <w:rFonts w:cs="Arial"/>
        </w:rPr>
        <w:t>sedlov</w:t>
      </w:r>
      <w:r w:rsidR="000548AB" w:rsidRPr="006B3035">
        <w:rPr>
          <w:rFonts w:cs="Arial"/>
        </w:rPr>
        <w:t>ým</w:t>
      </w:r>
      <w:r w:rsidR="007A5067" w:rsidRPr="006B3035">
        <w:rPr>
          <w:rFonts w:cs="Arial"/>
        </w:rPr>
        <w:t xml:space="preserve"> zastřešení</w:t>
      </w:r>
      <w:r w:rsidR="000548AB" w:rsidRPr="006B3035">
        <w:rPr>
          <w:rFonts w:cs="Arial"/>
        </w:rPr>
        <w:t>m</w:t>
      </w:r>
      <w:r w:rsidR="00AF1FAF">
        <w:rPr>
          <w:rFonts w:cs="Arial"/>
        </w:rPr>
        <w:t xml:space="preserve"> (výjimečně valbovým či polovalbovým)</w:t>
      </w:r>
      <w:r w:rsidR="00580F96" w:rsidRPr="006B3035">
        <w:rPr>
          <w:rFonts w:cs="Arial"/>
        </w:rPr>
        <w:t xml:space="preserve">, </w:t>
      </w:r>
      <w:r w:rsidR="007A5067" w:rsidRPr="006B3035">
        <w:rPr>
          <w:rFonts w:cs="Arial"/>
        </w:rPr>
        <w:t>orientované štíty do uličního průčelí</w:t>
      </w:r>
      <w:r w:rsidR="00C76DE7">
        <w:rPr>
          <w:rFonts w:cs="Arial"/>
        </w:rPr>
        <w:t>. Sklon střech je také vcelku stejnorodý</w:t>
      </w:r>
      <w:r w:rsidR="007A5067" w:rsidRPr="006B3035">
        <w:rPr>
          <w:rFonts w:cs="Arial"/>
        </w:rPr>
        <w:t>.</w:t>
      </w:r>
      <w:r w:rsidR="00AF1FAF">
        <w:rPr>
          <w:rFonts w:cs="Arial"/>
        </w:rPr>
        <w:t xml:space="preserve"> </w:t>
      </w:r>
      <w:r w:rsidR="00730CAB" w:rsidRPr="006B3035">
        <w:rPr>
          <w:rFonts w:cs="Arial"/>
        </w:rPr>
        <w:t xml:space="preserve">Celková </w:t>
      </w:r>
      <w:r w:rsidR="00730CAB">
        <w:rPr>
          <w:rFonts w:cs="Arial"/>
        </w:rPr>
        <w:t xml:space="preserve">výšková </w:t>
      </w:r>
      <w:r w:rsidR="00730CAB" w:rsidRPr="006B3035">
        <w:rPr>
          <w:rFonts w:cs="Arial"/>
        </w:rPr>
        <w:t xml:space="preserve">hladina této původní zástavby je vcelku jednotná. </w:t>
      </w:r>
    </w:p>
    <w:p w14:paraId="6D331F25" w14:textId="34E0BC7E" w:rsidR="00AF1FAF" w:rsidRDefault="00AF1FAF" w:rsidP="009957DF">
      <w:pPr>
        <w:spacing w:before="40"/>
        <w:rPr>
          <w:rFonts w:cs="Arial"/>
        </w:rPr>
      </w:pPr>
      <w:r>
        <w:rPr>
          <w:rFonts w:cs="Arial"/>
        </w:rPr>
        <w:t>Výtv</w:t>
      </w:r>
      <w:r w:rsidR="009D17D6">
        <w:rPr>
          <w:rFonts w:cs="Arial"/>
        </w:rPr>
        <w:t>a</w:t>
      </w:r>
      <w:r>
        <w:rPr>
          <w:rFonts w:cs="Arial"/>
        </w:rPr>
        <w:t xml:space="preserve">rné řešení jednotlivých objektů i jejich </w:t>
      </w:r>
      <w:r w:rsidR="009D17D6">
        <w:rPr>
          <w:rFonts w:cs="Arial"/>
        </w:rPr>
        <w:t>zastřešení</w:t>
      </w:r>
      <w:r>
        <w:rPr>
          <w:rFonts w:cs="Arial"/>
        </w:rPr>
        <w:t xml:space="preserve"> je formou tlumených, většinou pastelových barev.</w:t>
      </w:r>
    </w:p>
    <w:p w14:paraId="0B0ADE5E" w14:textId="60014D12" w:rsidR="00730CAB" w:rsidRDefault="00AF1FAF" w:rsidP="009957DF">
      <w:pPr>
        <w:spacing w:before="40"/>
        <w:rPr>
          <w:rFonts w:cs="Arial"/>
        </w:rPr>
      </w:pPr>
      <w:r>
        <w:rPr>
          <w:rFonts w:cs="Arial"/>
        </w:rPr>
        <w:t>Půdorys</w:t>
      </w:r>
      <w:r w:rsidR="009D7557" w:rsidRPr="006B3035">
        <w:rPr>
          <w:rFonts w:cs="Arial"/>
        </w:rPr>
        <w:t xml:space="preserve"> </w:t>
      </w:r>
      <w:r w:rsidR="009D17D6">
        <w:rPr>
          <w:rFonts w:cs="Arial"/>
        </w:rPr>
        <w:t xml:space="preserve">objektů je obdélníkový, výjimečně čtvercový. </w:t>
      </w:r>
      <w:r w:rsidR="00730CAB">
        <w:rPr>
          <w:rFonts w:cs="Arial"/>
        </w:rPr>
        <w:t xml:space="preserve">Orientace objektů je delší stranou kolmo na uliční (stavební) čáru. </w:t>
      </w:r>
    </w:p>
    <w:p w14:paraId="2CF699E9" w14:textId="3C5A4A55" w:rsidR="00730CAB" w:rsidRDefault="00730CAB" w:rsidP="009957DF">
      <w:pPr>
        <w:spacing w:before="40"/>
        <w:rPr>
          <w:rFonts w:cs="Arial"/>
        </w:rPr>
      </w:pPr>
      <w:r>
        <w:rPr>
          <w:rFonts w:cs="Arial"/>
        </w:rPr>
        <w:t xml:space="preserve">Oplocení průhledné, převážně </w:t>
      </w:r>
      <w:r w:rsidR="00250A89">
        <w:rPr>
          <w:rFonts w:cs="Arial"/>
        </w:rPr>
        <w:t>dřevěné</w:t>
      </w:r>
      <w:r>
        <w:rPr>
          <w:rFonts w:cs="Arial"/>
        </w:rPr>
        <w:t xml:space="preserve"> nebo kovové, event. s podezdívkou a sloupky.</w:t>
      </w:r>
    </w:p>
    <w:p w14:paraId="2AD0FE63" w14:textId="0793E728" w:rsidR="0052193C" w:rsidRDefault="000548AB" w:rsidP="009957DF">
      <w:pPr>
        <w:spacing w:before="40"/>
        <w:rPr>
          <w:rFonts w:cs="Arial"/>
        </w:rPr>
      </w:pPr>
      <w:r w:rsidRPr="006B3035">
        <w:rPr>
          <w:rFonts w:cs="Arial"/>
        </w:rPr>
        <w:t>Novější zástavba, která se nachází převážně v severní části obce</w:t>
      </w:r>
      <w:r w:rsidR="00D84A83" w:rsidRPr="006B3035">
        <w:rPr>
          <w:rFonts w:cs="Arial"/>
        </w:rPr>
        <w:t xml:space="preserve">, se víceméně svým charakterem nijak nevymyká </w:t>
      </w:r>
      <w:r w:rsidR="0052193C" w:rsidRPr="006B3035">
        <w:rPr>
          <w:rFonts w:cs="Arial"/>
        </w:rPr>
        <w:t xml:space="preserve">z </w:t>
      </w:r>
      <w:r w:rsidR="00D84A83" w:rsidRPr="006B3035">
        <w:rPr>
          <w:rFonts w:cs="Arial"/>
        </w:rPr>
        <w:t>původní zástavb</w:t>
      </w:r>
      <w:r w:rsidR="0052193C" w:rsidRPr="006B3035">
        <w:rPr>
          <w:rFonts w:cs="Arial"/>
        </w:rPr>
        <w:t>y</w:t>
      </w:r>
      <w:r w:rsidR="00D84A83" w:rsidRPr="006B3035">
        <w:rPr>
          <w:rFonts w:cs="Arial"/>
        </w:rPr>
        <w:t xml:space="preserve">. U některých objektů </w:t>
      </w:r>
      <w:r w:rsidR="0052193C" w:rsidRPr="006B3035">
        <w:rPr>
          <w:rFonts w:cs="Arial"/>
        </w:rPr>
        <w:t>se ovšem jedná o hmotově rozměrné stavby, které se blíží spíše městské zástavbě, než zástavbě uprostřed CHKO.</w:t>
      </w:r>
    </w:p>
    <w:p w14:paraId="50178F85" w14:textId="017A59CE" w:rsidR="00C76DE7" w:rsidRPr="006B3035" w:rsidRDefault="00C76DE7" w:rsidP="009957DF">
      <w:pPr>
        <w:spacing w:before="40"/>
        <w:rPr>
          <w:rFonts w:cs="Arial"/>
        </w:rPr>
      </w:pPr>
      <w:r>
        <w:rPr>
          <w:rFonts w:cs="Arial"/>
        </w:rPr>
        <w:t xml:space="preserve">Objekty pro bydlení jsou situovány v přední </w:t>
      </w:r>
      <w:r w:rsidR="00250A89">
        <w:rPr>
          <w:rFonts w:cs="Arial"/>
        </w:rPr>
        <w:t>části</w:t>
      </w:r>
      <w:r>
        <w:rPr>
          <w:rFonts w:cs="Arial"/>
        </w:rPr>
        <w:t xml:space="preserve"> jednotlivých pozemků, zadní části jsou určeny pro doplňující objekty či stavby a zahrady.</w:t>
      </w:r>
    </w:p>
    <w:p w14:paraId="2EBBF13C" w14:textId="77777777" w:rsidR="000548AB" w:rsidRPr="006B3035" w:rsidRDefault="0052193C" w:rsidP="009957DF">
      <w:pPr>
        <w:spacing w:before="40"/>
        <w:rPr>
          <w:rFonts w:cs="Arial"/>
        </w:rPr>
      </w:pPr>
      <w:r w:rsidRPr="006B3035">
        <w:rPr>
          <w:rFonts w:cs="Arial"/>
        </w:rPr>
        <w:t>Nejnevhodnějšími objekty jsou rodinné domy na jihovýchodním okraji obce, které jsou odlišné jak svojí výškovou hladinou a podlažností</w:t>
      </w:r>
      <w:r w:rsidR="00580F96" w:rsidRPr="006B3035">
        <w:rPr>
          <w:rFonts w:cs="Arial"/>
        </w:rPr>
        <w:t>,</w:t>
      </w:r>
      <w:r w:rsidRPr="006B3035">
        <w:rPr>
          <w:rFonts w:cs="Arial"/>
        </w:rPr>
        <w:t xml:space="preserve"> tak i svým objemem. Nehledě na umístění objektů na nejvyšším místě v obci. Naštěstí jsou objekty ukryty v zeleni a příliš se neuplatňují </w:t>
      </w:r>
      <w:r w:rsidRPr="006B3035">
        <w:rPr>
          <w:rFonts w:cs="Arial"/>
        </w:rPr>
        <w:lastRenderedPageBreak/>
        <w:t xml:space="preserve">v pohledech na obec. Takovéto stavby územní plán nenavrhuje a snaží se zachovat charakter původní historické zástavby.   </w:t>
      </w:r>
      <w:r w:rsidR="000548AB" w:rsidRPr="006B3035">
        <w:rPr>
          <w:rFonts w:cs="Arial"/>
        </w:rPr>
        <w:t xml:space="preserve"> </w:t>
      </w:r>
    </w:p>
    <w:p w14:paraId="7B225965" w14:textId="737C5E89" w:rsidR="00BB7063" w:rsidRPr="006B3035" w:rsidRDefault="00531182" w:rsidP="009957DF">
      <w:pPr>
        <w:spacing w:before="40"/>
        <w:rPr>
          <w:rFonts w:cs="Arial"/>
        </w:rPr>
      </w:pPr>
      <w:r w:rsidRPr="006B3035">
        <w:rPr>
          <w:rFonts w:cs="Arial"/>
        </w:rPr>
        <w:t>Skoro</w:t>
      </w:r>
      <w:r w:rsidR="00BB7063" w:rsidRPr="006B3035">
        <w:rPr>
          <w:rFonts w:cs="Arial"/>
        </w:rPr>
        <w:t xml:space="preserve"> ve všech</w:t>
      </w:r>
      <w:r w:rsidR="009957DF" w:rsidRPr="006B3035">
        <w:rPr>
          <w:rFonts w:cs="Arial"/>
        </w:rPr>
        <w:t xml:space="preserve"> částech </w:t>
      </w:r>
      <w:r w:rsidR="00B36F9C" w:rsidRPr="006B3035">
        <w:rPr>
          <w:rFonts w:cs="Arial"/>
        </w:rPr>
        <w:t>Karlovy Vsi</w:t>
      </w:r>
      <w:r w:rsidR="009957DF" w:rsidRPr="006B3035">
        <w:rPr>
          <w:rFonts w:cs="Arial"/>
        </w:rPr>
        <w:t xml:space="preserve"> jsou jednotlivé plochy pro bydlení doplněny menšími přidruženými plochami </w:t>
      </w:r>
      <w:r w:rsidRPr="006B3035">
        <w:rPr>
          <w:rFonts w:cs="Arial"/>
        </w:rPr>
        <w:t>(</w:t>
      </w:r>
      <w:r w:rsidR="009957DF" w:rsidRPr="006B3035">
        <w:rPr>
          <w:rFonts w:cs="Arial"/>
        </w:rPr>
        <w:t xml:space="preserve">dvorky, </w:t>
      </w:r>
      <w:r w:rsidRPr="006B3035">
        <w:rPr>
          <w:rFonts w:cs="Arial"/>
        </w:rPr>
        <w:t xml:space="preserve">event. </w:t>
      </w:r>
      <w:r w:rsidR="009957DF" w:rsidRPr="006B3035">
        <w:rPr>
          <w:rFonts w:cs="Arial"/>
        </w:rPr>
        <w:t>zahradami</w:t>
      </w:r>
      <w:r w:rsidRPr="006B3035">
        <w:rPr>
          <w:rFonts w:cs="Arial"/>
        </w:rPr>
        <w:t>)</w:t>
      </w:r>
      <w:r w:rsidR="009957DF" w:rsidRPr="006B3035">
        <w:rPr>
          <w:rFonts w:cs="Arial"/>
        </w:rPr>
        <w:t xml:space="preserve">. </w:t>
      </w:r>
    </w:p>
    <w:p w14:paraId="6FCC6648" w14:textId="03D38081" w:rsidR="009957DF" w:rsidRPr="006B3035" w:rsidRDefault="00BB7063" w:rsidP="009957DF">
      <w:pPr>
        <w:spacing w:before="40"/>
        <w:rPr>
          <w:rFonts w:cs="Arial"/>
        </w:rPr>
      </w:pPr>
      <w:r w:rsidRPr="006B3035">
        <w:rPr>
          <w:rFonts w:cs="Arial"/>
        </w:rPr>
        <w:t>V obci j</w:t>
      </w:r>
      <w:r w:rsidR="009957DF" w:rsidRPr="006B3035">
        <w:rPr>
          <w:rFonts w:cs="Arial"/>
        </w:rPr>
        <w:t xml:space="preserve">sou </w:t>
      </w:r>
      <w:r w:rsidRPr="006B3035">
        <w:rPr>
          <w:rFonts w:cs="Arial"/>
        </w:rPr>
        <w:t>zastoupeny také</w:t>
      </w:r>
      <w:r w:rsidR="009957DF" w:rsidRPr="006B3035">
        <w:rPr>
          <w:rFonts w:cs="Arial"/>
        </w:rPr>
        <w:t xml:space="preserve"> plochy </w:t>
      </w:r>
      <w:r w:rsidR="0052193C" w:rsidRPr="006B3035">
        <w:rPr>
          <w:rFonts w:cs="Arial"/>
        </w:rPr>
        <w:t xml:space="preserve">a objekty </w:t>
      </w:r>
      <w:r w:rsidR="009957DF" w:rsidRPr="006B3035">
        <w:rPr>
          <w:rFonts w:cs="Arial"/>
        </w:rPr>
        <w:t>občanské</w:t>
      </w:r>
      <w:r w:rsidR="006D5C61">
        <w:rPr>
          <w:rFonts w:cs="Arial"/>
        </w:rPr>
        <w:t>ho</w:t>
      </w:r>
      <w:r w:rsidR="009957DF" w:rsidRPr="006B3035">
        <w:rPr>
          <w:rFonts w:cs="Arial"/>
        </w:rPr>
        <w:t xml:space="preserve"> vybaven</w:t>
      </w:r>
      <w:r w:rsidR="006D5C61">
        <w:rPr>
          <w:rFonts w:cs="Arial"/>
        </w:rPr>
        <w:t>í</w:t>
      </w:r>
      <w:r w:rsidR="009957DF" w:rsidRPr="006B3035">
        <w:rPr>
          <w:rFonts w:cs="Arial"/>
        </w:rPr>
        <w:t xml:space="preserve"> komerční</w:t>
      </w:r>
      <w:r w:rsidR="006D5C61">
        <w:rPr>
          <w:rFonts w:cs="Arial"/>
        </w:rPr>
        <w:t>ho</w:t>
      </w:r>
      <w:r w:rsidR="009957DF" w:rsidRPr="006B3035">
        <w:rPr>
          <w:rFonts w:cs="Arial"/>
        </w:rPr>
        <w:t xml:space="preserve"> i veřejné</w:t>
      </w:r>
      <w:r w:rsidR="006D5C61">
        <w:rPr>
          <w:rFonts w:cs="Arial"/>
        </w:rPr>
        <w:t>ho</w:t>
      </w:r>
      <w:r w:rsidR="009957DF" w:rsidRPr="006B3035">
        <w:rPr>
          <w:rFonts w:cs="Arial"/>
        </w:rPr>
        <w:t>,</w:t>
      </w:r>
      <w:r w:rsidR="00C76DE7">
        <w:rPr>
          <w:rFonts w:cs="Arial"/>
        </w:rPr>
        <w:t xml:space="preserve"> a také</w:t>
      </w:r>
      <w:r w:rsidR="009957DF" w:rsidRPr="006B3035">
        <w:rPr>
          <w:rFonts w:cs="Arial"/>
        </w:rPr>
        <w:t xml:space="preserve"> ploch</w:t>
      </w:r>
      <w:r w:rsidR="00531182" w:rsidRPr="006B3035">
        <w:rPr>
          <w:rFonts w:cs="Arial"/>
        </w:rPr>
        <w:t>y</w:t>
      </w:r>
      <w:r w:rsidR="0084758F" w:rsidRPr="006B3035">
        <w:rPr>
          <w:rFonts w:cs="Arial"/>
        </w:rPr>
        <w:t xml:space="preserve"> pro sport a tělovýchovu.</w:t>
      </w:r>
      <w:r w:rsidR="009957DF" w:rsidRPr="006B3035">
        <w:rPr>
          <w:rFonts w:cs="Arial"/>
        </w:rPr>
        <w:t xml:space="preserve"> </w:t>
      </w:r>
      <w:r w:rsidR="0084758F" w:rsidRPr="006B3035">
        <w:rPr>
          <w:rFonts w:cs="Arial"/>
        </w:rPr>
        <w:t xml:space="preserve">Ty </w:t>
      </w:r>
      <w:r w:rsidR="009957DF" w:rsidRPr="006B3035">
        <w:rPr>
          <w:rFonts w:cs="Arial"/>
        </w:rPr>
        <w:t>ovšem svým charakterem, velikostí či výškou nijak nepřekračují výškovou hladinu této části obce. Půdorys objektů je převážně obdélníkový či čtvercový.</w:t>
      </w:r>
      <w:r w:rsidRPr="006B3035">
        <w:rPr>
          <w:rFonts w:cs="Arial"/>
        </w:rPr>
        <w:t xml:space="preserve"> </w:t>
      </w:r>
      <w:r w:rsidR="00C76DE7">
        <w:rPr>
          <w:rFonts w:cs="Arial"/>
        </w:rPr>
        <w:tab/>
        <w:t>Zastřešení je sedlové, valbové či polovalbové. Objekty jsou bez obytného podkroví.</w:t>
      </w:r>
    </w:p>
    <w:p w14:paraId="0F7CDC42" w14:textId="569DB8AD" w:rsidR="0052193C" w:rsidRPr="006B3035" w:rsidRDefault="0052193C" w:rsidP="0052193C">
      <w:pPr>
        <w:spacing w:before="40"/>
        <w:rPr>
          <w:rFonts w:cs="Arial"/>
        </w:rPr>
      </w:pPr>
      <w:r w:rsidRPr="006B3035">
        <w:rPr>
          <w:rFonts w:cs="Arial"/>
        </w:rPr>
        <w:t>Na jižním okraji obce se nachází secesní vila, která si svým umístěním na okraji obce zachovává svůj charakter</w:t>
      </w:r>
      <w:r w:rsidR="00C76DE7">
        <w:rPr>
          <w:rFonts w:cs="Arial"/>
        </w:rPr>
        <w:t>,</w:t>
      </w:r>
      <w:r w:rsidRPr="006B3035">
        <w:rPr>
          <w:rFonts w:cs="Arial"/>
        </w:rPr>
        <w:t xml:space="preserve"> a navíc díky velké rozloze plochy, na které je umístěna vyniká a působí velmi příjemně.  Jinak obec působí jednolitě a vhodně prostorově uspořádaná. Územní plán respektuje tento charakter obce a svými návrhy se snaží i dále tento řád zachovat formou vymezení liniových návrhových ploch (zejména pro bydlení). </w:t>
      </w:r>
    </w:p>
    <w:p w14:paraId="441A8C72" w14:textId="1AB928A3" w:rsidR="00C247FC" w:rsidRPr="006B3035" w:rsidRDefault="00C247FC" w:rsidP="00C247FC">
      <w:pPr>
        <w:spacing w:after="120"/>
        <w:rPr>
          <w:szCs w:val="22"/>
        </w:rPr>
      </w:pPr>
      <w:r w:rsidRPr="006B3035">
        <w:rPr>
          <w:szCs w:val="22"/>
        </w:rPr>
        <w:t>Přes uvedené přírodní a urbanistické hodnoty nepatří Karlova Ves mezi rozvojová sídla. Veškeré obytné objekty</w:t>
      </w:r>
      <w:r w:rsidR="008E3E56">
        <w:rPr>
          <w:szCs w:val="22"/>
        </w:rPr>
        <w:t xml:space="preserve"> jsou</w:t>
      </w:r>
      <w:r w:rsidRPr="006B3035">
        <w:rPr>
          <w:szCs w:val="22"/>
        </w:rPr>
        <w:t xml:space="preserve"> příkladně uspořádané na téměř jednotné uliční čáře - navíc se štítovými průčelími orientovanými téměř shodně do ulice</w:t>
      </w:r>
      <w:r w:rsidR="008E3E56">
        <w:rPr>
          <w:szCs w:val="22"/>
        </w:rPr>
        <w:t>. Ta</w:t>
      </w:r>
      <w:r w:rsidRPr="006B3035">
        <w:rPr>
          <w:szCs w:val="22"/>
        </w:rPr>
        <w:t xml:space="preserve"> vytváří svou vhodnou šířkou vysoce hodnotné veřejné prostranství s chodníky a s výrazným zastoupením převážně dřevěného oplocení. Uprostřed obce se nachází budova Obecního úřadu, se kterou sousedí upravený pomník obětem I. světové války, tvořící malé, ale citlivě uspořádané centrum sídla.</w:t>
      </w:r>
    </w:p>
    <w:p w14:paraId="498ABB4B" w14:textId="77777777" w:rsidR="00C247FC" w:rsidRPr="006B3035" w:rsidRDefault="00C247FC" w:rsidP="00C247FC">
      <w:pPr>
        <w:spacing w:after="120"/>
        <w:rPr>
          <w:szCs w:val="22"/>
        </w:rPr>
      </w:pPr>
      <w:r w:rsidRPr="006B3035">
        <w:rPr>
          <w:szCs w:val="22"/>
        </w:rPr>
        <w:t>Mimo vlastní sídlo se v odloučených lokalitách nachází objekt hájenky Jelenec. Ta byla postavena roku 1867. V současnosti poslouží jako dobrý orientační bod pro turisty na poměrně významné turistické trase.</w:t>
      </w:r>
    </w:p>
    <w:p w14:paraId="6A4009D4" w14:textId="00F8D838" w:rsidR="00C247FC" w:rsidRPr="006B3035" w:rsidRDefault="00C247FC" w:rsidP="00C247FC">
      <w:pPr>
        <w:spacing w:after="120"/>
        <w:rPr>
          <w:szCs w:val="22"/>
        </w:rPr>
      </w:pPr>
      <w:r w:rsidRPr="006B3035">
        <w:rPr>
          <w:szCs w:val="22"/>
        </w:rPr>
        <w:t xml:space="preserve">Jihozápadně od obce se nachází </w:t>
      </w:r>
      <w:r w:rsidR="00C76DE7">
        <w:rPr>
          <w:szCs w:val="22"/>
        </w:rPr>
        <w:t>(</w:t>
      </w:r>
      <w:r w:rsidRPr="006B3035">
        <w:rPr>
          <w:szCs w:val="22"/>
        </w:rPr>
        <w:t>uprostřed lesů</w:t>
      </w:r>
      <w:r w:rsidR="00C76DE7">
        <w:rPr>
          <w:szCs w:val="22"/>
        </w:rPr>
        <w:t>)</w:t>
      </w:r>
      <w:r w:rsidRPr="006B3035">
        <w:rPr>
          <w:szCs w:val="22"/>
        </w:rPr>
        <w:t xml:space="preserve"> </w:t>
      </w:r>
      <w:r w:rsidR="00C76DE7">
        <w:rPr>
          <w:szCs w:val="22"/>
        </w:rPr>
        <w:t xml:space="preserve">původní </w:t>
      </w:r>
      <w:r w:rsidRPr="006B3035">
        <w:rPr>
          <w:szCs w:val="22"/>
        </w:rPr>
        <w:t>výrobní a skladový areál</w:t>
      </w:r>
      <w:r w:rsidR="008E3E56">
        <w:rPr>
          <w:szCs w:val="22"/>
        </w:rPr>
        <w:t>,</w:t>
      </w:r>
      <w:r w:rsidRPr="006B3035">
        <w:rPr>
          <w:szCs w:val="22"/>
        </w:rPr>
        <w:t xml:space="preserve">  zabývající se výrobou a prodejem dřevěného uhlí.</w:t>
      </w:r>
      <w:r w:rsidR="00793CE6">
        <w:rPr>
          <w:szCs w:val="22"/>
        </w:rPr>
        <w:t xml:space="preserve"> Tento areál je územním plánem navržen k asanaci a rekultivaci a</w:t>
      </w:r>
      <w:r w:rsidR="00C76DE7">
        <w:rPr>
          <w:szCs w:val="22"/>
        </w:rPr>
        <w:t xml:space="preserve"> budoucímu </w:t>
      </w:r>
      <w:r w:rsidR="00793CE6">
        <w:rPr>
          <w:szCs w:val="22"/>
        </w:rPr>
        <w:t>využití formou ploch lesn</w:t>
      </w:r>
      <w:r w:rsidR="00D215CB">
        <w:rPr>
          <w:szCs w:val="22"/>
        </w:rPr>
        <w:t>í</w:t>
      </w:r>
      <w:r w:rsidR="00793CE6">
        <w:rPr>
          <w:szCs w:val="22"/>
        </w:rPr>
        <w:t>ch.</w:t>
      </w:r>
    </w:p>
    <w:p w14:paraId="193CE38F" w14:textId="77777777" w:rsidR="00FC7DEB" w:rsidRDefault="00C247FC" w:rsidP="00C247FC">
      <w:pPr>
        <w:spacing w:after="120"/>
        <w:rPr>
          <w:szCs w:val="22"/>
        </w:rPr>
      </w:pPr>
      <w:r w:rsidRPr="006B3035">
        <w:rPr>
          <w:szCs w:val="22"/>
        </w:rPr>
        <w:t>Jedním z největších problémů obce je problematika likvidace odpadních vod, neboť obec není vybavena čistírnou odpadních vod. Ty jsou likvidovány individuálně formou žump (vyvážením na čov v okolních obcích). Tento problém komplikuje další rozvoj obce.</w:t>
      </w:r>
    </w:p>
    <w:p w14:paraId="2C327837" w14:textId="77777777" w:rsidR="00FC7DEB" w:rsidRDefault="00FC7DEB">
      <w:pPr>
        <w:suppressAutoHyphens w:val="0"/>
        <w:spacing w:line="240" w:lineRule="auto"/>
        <w:ind w:firstLine="0"/>
        <w:jc w:val="left"/>
        <w:rPr>
          <w:szCs w:val="22"/>
        </w:rPr>
      </w:pPr>
      <w:r>
        <w:rPr>
          <w:szCs w:val="22"/>
        </w:rPr>
        <w:br w:type="page"/>
      </w:r>
    </w:p>
    <w:p w14:paraId="212A0D5A" w14:textId="77777777" w:rsidR="00BC608A" w:rsidRPr="007B4D89" w:rsidRDefault="00BC608A" w:rsidP="00586A24">
      <w:pPr>
        <w:pStyle w:val="Nadpis2"/>
      </w:pPr>
      <w:bookmarkStart w:id="13" w:name="_Toc522485091"/>
      <w:bookmarkStart w:id="14" w:name="_Toc5478279"/>
      <w:bookmarkStart w:id="15" w:name="_Toc7513161"/>
      <w:r>
        <w:lastRenderedPageBreak/>
        <w:t>Vymezení ploch s rozdílným způsobem využití</w:t>
      </w:r>
      <w:bookmarkEnd w:id="13"/>
      <w:bookmarkEnd w:id="14"/>
      <w:bookmarkEnd w:id="15"/>
    </w:p>
    <w:p w14:paraId="654EFDB3" w14:textId="7FC46EC1" w:rsidR="00BC608A" w:rsidRPr="00705D24" w:rsidRDefault="00BC608A" w:rsidP="00BC608A">
      <w:pPr>
        <w:suppressAutoHyphens w:val="0"/>
        <w:autoSpaceDE w:val="0"/>
        <w:autoSpaceDN w:val="0"/>
        <w:adjustRightInd w:val="0"/>
        <w:spacing w:line="240" w:lineRule="auto"/>
        <w:ind w:firstLine="0"/>
        <w:jc w:val="left"/>
        <w:rPr>
          <w:rFonts w:ascii="Times New Roman" w:hAnsi="Times New Roman"/>
          <w:sz w:val="23"/>
          <w:szCs w:val="23"/>
          <w:lang w:eastAsia="cs-CZ"/>
        </w:rPr>
      </w:pPr>
      <w:r w:rsidRPr="00705D24">
        <w:rPr>
          <w:rFonts w:ascii="Times New Roman" w:hAnsi="Times New Roman"/>
          <w:sz w:val="23"/>
          <w:szCs w:val="23"/>
          <w:lang w:eastAsia="cs-CZ"/>
        </w:rPr>
        <w:t xml:space="preserve">Celé správní území </w:t>
      </w:r>
      <w:r>
        <w:rPr>
          <w:rFonts w:ascii="Times New Roman" w:hAnsi="Times New Roman"/>
          <w:sz w:val="23"/>
          <w:szCs w:val="23"/>
          <w:lang w:eastAsia="cs-CZ"/>
        </w:rPr>
        <w:t>Karlovy Vsi</w:t>
      </w:r>
      <w:r w:rsidRPr="00705D24">
        <w:rPr>
          <w:rFonts w:ascii="Times New Roman" w:hAnsi="Times New Roman"/>
          <w:sz w:val="23"/>
          <w:szCs w:val="23"/>
          <w:lang w:eastAsia="cs-CZ"/>
        </w:rPr>
        <w:t xml:space="preserve"> je rozděleno do ploch s rozdílným způsobem využití. </w:t>
      </w:r>
    </w:p>
    <w:p w14:paraId="2267AB39" w14:textId="77777777" w:rsidR="00BC608A" w:rsidRPr="00705D24" w:rsidRDefault="00BC608A" w:rsidP="00BC608A">
      <w:pPr>
        <w:suppressAutoHyphens w:val="0"/>
        <w:autoSpaceDE w:val="0"/>
        <w:autoSpaceDN w:val="0"/>
        <w:adjustRightInd w:val="0"/>
        <w:spacing w:line="240" w:lineRule="auto"/>
        <w:ind w:firstLine="0"/>
        <w:jc w:val="left"/>
        <w:rPr>
          <w:rFonts w:ascii="Times New Roman" w:hAnsi="Times New Roman"/>
          <w:sz w:val="23"/>
          <w:szCs w:val="23"/>
          <w:lang w:eastAsia="cs-CZ"/>
        </w:rPr>
      </w:pPr>
      <w:r w:rsidRPr="00705D24">
        <w:rPr>
          <w:rFonts w:ascii="Times New Roman" w:hAnsi="Times New Roman"/>
          <w:b/>
          <w:bCs/>
          <w:sz w:val="23"/>
          <w:szCs w:val="23"/>
          <w:lang w:eastAsia="cs-CZ"/>
        </w:rPr>
        <w:t xml:space="preserve">Plochy bydlení </w:t>
      </w:r>
    </w:p>
    <w:p w14:paraId="7E207275" w14:textId="77777777" w:rsidR="00BC608A" w:rsidRPr="00705D24" w:rsidRDefault="00BC608A" w:rsidP="00BC608A">
      <w:pPr>
        <w:suppressAutoHyphens w:val="0"/>
        <w:autoSpaceDE w:val="0"/>
        <w:autoSpaceDN w:val="0"/>
        <w:adjustRightInd w:val="0"/>
        <w:spacing w:line="240" w:lineRule="auto"/>
        <w:ind w:firstLine="0"/>
        <w:jc w:val="left"/>
        <w:rPr>
          <w:rFonts w:ascii="Times New Roman" w:hAnsi="Times New Roman"/>
          <w:sz w:val="23"/>
          <w:szCs w:val="23"/>
          <w:lang w:eastAsia="cs-CZ"/>
        </w:rPr>
      </w:pPr>
      <w:r w:rsidRPr="00705D24">
        <w:rPr>
          <w:rFonts w:ascii="Times New Roman" w:hAnsi="Times New Roman"/>
          <w:sz w:val="23"/>
          <w:szCs w:val="23"/>
          <w:lang w:eastAsia="cs-CZ"/>
        </w:rPr>
        <w:t xml:space="preserve">BV - v rodinných domech - venkovské </w:t>
      </w:r>
    </w:p>
    <w:p w14:paraId="0937E2E1"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smíšené obytné </w:t>
      </w:r>
    </w:p>
    <w:p w14:paraId="40077ED8"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SV </w:t>
      </w:r>
      <w:r>
        <w:rPr>
          <w:rFonts w:ascii="Times New Roman" w:hAnsi="Times New Roman"/>
          <w:color w:val="000000"/>
          <w:sz w:val="23"/>
          <w:szCs w:val="23"/>
          <w:lang w:eastAsia="cs-CZ"/>
        </w:rPr>
        <w:t xml:space="preserve">- </w:t>
      </w:r>
      <w:r w:rsidRPr="00680B17">
        <w:rPr>
          <w:rFonts w:ascii="Times New Roman" w:hAnsi="Times New Roman"/>
          <w:color w:val="000000"/>
          <w:sz w:val="23"/>
          <w:szCs w:val="23"/>
          <w:lang w:eastAsia="cs-CZ"/>
        </w:rPr>
        <w:t xml:space="preserve">venkovské </w:t>
      </w:r>
    </w:p>
    <w:p w14:paraId="7A9A0BA4"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občanského vybavení </w:t>
      </w:r>
    </w:p>
    <w:p w14:paraId="02BD975B"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OV </w:t>
      </w:r>
      <w:r>
        <w:rPr>
          <w:rFonts w:ascii="Times New Roman" w:hAnsi="Times New Roman"/>
          <w:color w:val="000000"/>
          <w:sz w:val="23"/>
          <w:szCs w:val="23"/>
          <w:lang w:eastAsia="cs-CZ"/>
        </w:rPr>
        <w:t xml:space="preserve">- </w:t>
      </w:r>
      <w:r w:rsidRPr="00680B17">
        <w:rPr>
          <w:rFonts w:ascii="Times New Roman" w:hAnsi="Times New Roman"/>
          <w:color w:val="000000"/>
          <w:sz w:val="23"/>
          <w:szCs w:val="23"/>
          <w:lang w:eastAsia="cs-CZ"/>
        </w:rPr>
        <w:t xml:space="preserve">veřejná infrastruktura </w:t>
      </w:r>
    </w:p>
    <w:p w14:paraId="3E642C71"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O</w:t>
      </w:r>
      <w:r>
        <w:rPr>
          <w:rFonts w:ascii="Times New Roman" w:hAnsi="Times New Roman"/>
          <w:color w:val="000000"/>
          <w:sz w:val="23"/>
          <w:szCs w:val="23"/>
          <w:lang w:eastAsia="cs-CZ"/>
        </w:rPr>
        <w:t>M</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komerční zařízení malá a střední</w:t>
      </w:r>
      <w:r w:rsidRPr="00680B17">
        <w:rPr>
          <w:rFonts w:ascii="Times New Roman" w:hAnsi="Times New Roman"/>
          <w:color w:val="000000"/>
          <w:sz w:val="23"/>
          <w:szCs w:val="23"/>
          <w:lang w:eastAsia="cs-CZ"/>
        </w:rPr>
        <w:t xml:space="preserve"> </w:t>
      </w:r>
    </w:p>
    <w:p w14:paraId="2409AF3D" w14:textId="0D07F590"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OS </w:t>
      </w:r>
      <w:r>
        <w:rPr>
          <w:rFonts w:ascii="Times New Roman" w:hAnsi="Times New Roman"/>
          <w:color w:val="000000"/>
          <w:sz w:val="23"/>
          <w:szCs w:val="23"/>
          <w:lang w:eastAsia="cs-CZ"/>
        </w:rPr>
        <w:t xml:space="preserve">- </w:t>
      </w:r>
      <w:r w:rsidRPr="00680B17">
        <w:rPr>
          <w:rFonts w:ascii="Times New Roman" w:hAnsi="Times New Roman"/>
          <w:color w:val="000000"/>
          <w:sz w:val="23"/>
          <w:szCs w:val="23"/>
          <w:lang w:eastAsia="cs-CZ"/>
        </w:rPr>
        <w:t>tělovýchov</w:t>
      </w:r>
      <w:r>
        <w:rPr>
          <w:rFonts w:ascii="Times New Roman" w:hAnsi="Times New Roman"/>
          <w:color w:val="000000"/>
          <w:sz w:val="23"/>
          <w:szCs w:val="23"/>
          <w:lang w:eastAsia="cs-CZ"/>
        </w:rPr>
        <w:t>ná a sportovní zařízení</w:t>
      </w:r>
      <w:r w:rsidRPr="00680B17">
        <w:rPr>
          <w:rFonts w:ascii="Times New Roman" w:hAnsi="Times New Roman"/>
          <w:color w:val="000000"/>
          <w:sz w:val="23"/>
          <w:szCs w:val="23"/>
          <w:lang w:eastAsia="cs-CZ"/>
        </w:rPr>
        <w:t xml:space="preserve"> </w:t>
      </w:r>
    </w:p>
    <w:p w14:paraId="3E9AFD3D" w14:textId="31132E82"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b/>
          <w:bCs/>
          <w:color w:val="000000"/>
          <w:sz w:val="23"/>
          <w:szCs w:val="23"/>
          <w:lang w:eastAsia="cs-CZ"/>
        </w:rPr>
        <w:t>P</w:t>
      </w:r>
      <w:r w:rsidRPr="00680B17">
        <w:rPr>
          <w:rFonts w:ascii="Times New Roman" w:hAnsi="Times New Roman"/>
          <w:b/>
          <w:bCs/>
          <w:color w:val="000000"/>
          <w:sz w:val="23"/>
          <w:szCs w:val="23"/>
          <w:lang w:eastAsia="cs-CZ"/>
        </w:rPr>
        <w:t xml:space="preserve">lochy </w:t>
      </w:r>
      <w:r>
        <w:rPr>
          <w:rFonts w:ascii="Times New Roman" w:hAnsi="Times New Roman"/>
          <w:b/>
          <w:bCs/>
          <w:color w:val="000000"/>
          <w:sz w:val="23"/>
          <w:szCs w:val="23"/>
          <w:lang w:eastAsia="cs-CZ"/>
        </w:rPr>
        <w:t>rekreace</w:t>
      </w:r>
      <w:r w:rsidRPr="00680B17">
        <w:rPr>
          <w:rFonts w:ascii="Times New Roman" w:hAnsi="Times New Roman"/>
          <w:b/>
          <w:bCs/>
          <w:color w:val="000000"/>
          <w:sz w:val="23"/>
          <w:szCs w:val="23"/>
          <w:lang w:eastAsia="cs-CZ"/>
        </w:rPr>
        <w:t xml:space="preserve"> </w:t>
      </w:r>
    </w:p>
    <w:p w14:paraId="5AF1EABF" w14:textId="23CF5555"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RI</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plochy staveb pro rodinnou rekreaci</w:t>
      </w:r>
      <w:r w:rsidRPr="00680B17">
        <w:rPr>
          <w:rFonts w:ascii="Times New Roman" w:hAnsi="Times New Roman"/>
          <w:color w:val="000000"/>
          <w:sz w:val="23"/>
          <w:szCs w:val="23"/>
          <w:lang w:eastAsia="cs-CZ"/>
        </w:rPr>
        <w:t xml:space="preserve"> </w:t>
      </w:r>
    </w:p>
    <w:p w14:paraId="37ED65C9" w14:textId="47480B5F"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b/>
          <w:bCs/>
          <w:color w:val="000000"/>
          <w:sz w:val="23"/>
          <w:szCs w:val="23"/>
          <w:lang w:eastAsia="cs-CZ"/>
        </w:rPr>
        <w:t>P</w:t>
      </w:r>
      <w:r w:rsidRPr="00680B17">
        <w:rPr>
          <w:rFonts w:ascii="Times New Roman" w:hAnsi="Times New Roman"/>
          <w:b/>
          <w:bCs/>
          <w:color w:val="000000"/>
          <w:sz w:val="23"/>
          <w:szCs w:val="23"/>
          <w:lang w:eastAsia="cs-CZ"/>
        </w:rPr>
        <w:t xml:space="preserve">lochy veřejných prostranství </w:t>
      </w:r>
    </w:p>
    <w:p w14:paraId="2966A5E4"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PV </w:t>
      </w:r>
      <w:r>
        <w:rPr>
          <w:rFonts w:ascii="Times New Roman" w:hAnsi="Times New Roman"/>
          <w:color w:val="000000"/>
          <w:sz w:val="23"/>
          <w:szCs w:val="23"/>
          <w:lang w:eastAsia="cs-CZ"/>
        </w:rPr>
        <w:t>- v</w:t>
      </w:r>
      <w:r w:rsidRPr="00680B17">
        <w:rPr>
          <w:rFonts w:ascii="Times New Roman" w:hAnsi="Times New Roman"/>
          <w:color w:val="000000"/>
          <w:sz w:val="23"/>
          <w:szCs w:val="23"/>
          <w:lang w:eastAsia="cs-CZ"/>
        </w:rPr>
        <w:t xml:space="preserve">eřejná prostranství </w:t>
      </w:r>
    </w:p>
    <w:p w14:paraId="55676A67"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výroby a skladování </w:t>
      </w:r>
    </w:p>
    <w:p w14:paraId="7B69D226"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VZ - zemědělská výroba </w:t>
      </w:r>
    </w:p>
    <w:p w14:paraId="6880EBC8"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technické infrastruktury </w:t>
      </w:r>
    </w:p>
    <w:p w14:paraId="34E25649" w14:textId="77777777"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 xml:space="preserve">TI - </w:t>
      </w:r>
      <w:r w:rsidRPr="00680B17">
        <w:rPr>
          <w:rFonts w:ascii="Times New Roman" w:hAnsi="Times New Roman"/>
          <w:color w:val="000000"/>
          <w:sz w:val="23"/>
          <w:szCs w:val="23"/>
          <w:lang w:eastAsia="cs-CZ"/>
        </w:rPr>
        <w:t xml:space="preserve">inženýrské sítě </w:t>
      </w:r>
    </w:p>
    <w:p w14:paraId="6A15074F" w14:textId="3D22A549"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TO – ploch</w:t>
      </w:r>
      <w:r w:rsidR="008E3E56">
        <w:rPr>
          <w:rFonts w:ascii="Times New Roman" w:hAnsi="Times New Roman"/>
          <w:color w:val="000000"/>
          <w:sz w:val="23"/>
          <w:szCs w:val="23"/>
          <w:lang w:eastAsia="cs-CZ"/>
        </w:rPr>
        <w:t>a</w:t>
      </w:r>
      <w:r>
        <w:rPr>
          <w:rFonts w:ascii="Times New Roman" w:hAnsi="Times New Roman"/>
          <w:color w:val="000000"/>
          <w:sz w:val="23"/>
          <w:szCs w:val="23"/>
          <w:lang w:eastAsia="cs-CZ"/>
        </w:rPr>
        <w:t xml:space="preserve"> pro nakládání s odpady</w:t>
      </w:r>
    </w:p>
    <w:p w14:paraId="43C644E8"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w:t>
      </w:r>
      <w:r>
        <w:rPr>
          <w:rFonts w:ascii="Times New Roman" w:hAnsi="Times New Roman"/>
          <w:b/>
          <w:bCs/>
          <w:color w:val="000000"/>
          <w:sz w:val="23"/>
          <w:szCs w:val="23"/>
          <w:lang w:eastAsia="cs-CZ"/>
        </w:rPr>
        <w:t>zemědělské</w:t>
      </w:r>
      <w:r w:rsidRPr="00680B17">
        <w:rPr>
          <w:rFonts w:ascii="Times New Roman" w:hAnsi="Times New Roman"/>
          <w:b/>
          <w:bCs/>
          <w:color w:val="000000"/>
          <w:sz w:val="23"/>
          <w:szCs w:val="23"/>
          <w:lang w:eastAsia="cs-CZ"/>
        </w:rPr>
        <w:t xml:space="preserve"> </w:t>
      </w:r>
    </w:p>
    <w:p w14:paraId="284E3EA4"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NZ</w:t>
      </w:r>
      <w:r>
        <w:rPr>
          <w:rFonts w:ascii="Times New Roman" w:hAnsi="Times New Roman"/>
          <w:color w:val="000000"/>
          <w:sz w:val="23"/>
          <w:szCs w:val="23"/>
          <w:lang w:eastAsia="cs-CZ"/>
        </w:rPr>
        <w:t>o</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orná půda</w:t>
      </w:r>
      <w:r w:rsidRPr="00680B17">
        <w:rPr>
          <w:rFonts w:ascii="Times New Roman" w:hAnsi="Times New Roman"/>
          <w:color w:val="000000"/>
          <w:sz w:val="23"/>
          <w:szCs w:val="23"/>
          <w:lang w:eastAsia="cs-CZ"/>
        </w:rPr>
        <w:t xml:space="preserve"> </w:t>
      </w:r>
    </w:p>
    <w:p w14:paraId="5CC5E28F" w14:textId="42FBB752"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NZt – trvalé travní porosty</w:t>
      </w:r>
    </w:p>
    <w:p w14:paraId="4C1093AC" w14:textId="1B2701CF" w:rsidR="00424AC4" w:rsidRPr="00680B17" w:rsidRDefault="00424AC4" w:rsidP="00424AC4">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 xml:space="preserve">NZz – zahrady a sady mimo zastavěné území </w:t>
      </w:r>
      <w:r w:rsidRPr="00680B17">
        <w:rPr>
          <w:rFonts w:ascii="Times New Roman" w:hAnsi="Times New Roman"/>
          <w:color w:val="000000"/>
          <w:sz w:val="23"/>
          <w:szCs w:val="23"/>
          <w:lang w:eastAsia="cs-CZ"/>
        </w:rPr>
        <w:t xml:space="preserve"> </w:t>
      </w:r>
    </w:p>
    <w:p w14:paraId="2E915EA5" w14:textId="77777777"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vodní a vodohospodářské </w:t>
      </w:r>
    </w:p>
    <w:p w14:paraId="19E8997D" w14:textId="5F72B240"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W </w:t>
      </w:r>
      <w:r>
        <w:rPr>
          <w:rFonts w:ascii="Times New Roman" w:hAnsi="Times New Roman"/>
          <w:color w:val="000000"/>
          <w:sz w:val="23"/>
          <w:szCs w:val="23"/>
          <w:lang w:eastAsia="cs-CZ"/>
        </w:rPr>
        <w:t>– vodní toky a plochy</w:t>
      </w:r>
      <w:r w:rsidRPr="00680B17">
        <w:rPr>
          <w:rFonts w:ascii="Times New Roman" w:hAnsi="Times New Roman"/>
          <w:color w:val="000000"/>
          <w:sz w:val="23"/>
          <w:szCs w:val="23"/>
          <w:lang w:eastAsia="cs-CZ"/>
        </w:rPr>
        <w:t xml:space="preserve"> </w:t>
      </w:r>
    </w:p>
    <w:p w14:paraId="0BC74196" w14:textId="537E5F1B" w:rsidR="00C0786E" w:rsidRPr="00680B17" w:rsidRDefault="00C0786E" w:rsidP="00C0786E">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w:t>
      </w:r>
      <w:r>
        <w:rPr>
          <w:rFonts w:ascii="Times New Roman" w:hAnsi="Times New Roman"/>
          <w:b/>
          <w:bCs/>
          <w:color w:val="000000"/>
          <w:sz w:val="23"/>
          <w:szCs w:val="23"/>
          <w:lang w:eastAsia="cs-CZ"/>
        </w:rPr>
        <w:t>lesní</w:t>
      </w:r>
    </w:p>
    <w:p w14:paraId="762BCB7D" w14:textId="19BB8A90" w:rsidR="00C0786E" w:rsidRDefault="00C0786E" w:rsidP="00C0786E">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NL</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xml:space="preserve">– lesy, lesní půda </w:t>
      </w:r>
    </w:p>
    <w:p w14:paraId="4E2D26C7" w14:textId="524579C2" w:rsidR="00C0786E" w:rsidRPr="00680B17" w:rsidRDefault="00C0786E"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roofErr w:type="spellStart"/>
      <w:r>
        <w:rPr>
          <w:rFonts w:ascii="Times New Roman" w:hAnsi="Times New Roman"/>
          <w:color w:val="000000"/>
          <w:sz w:val="23"/>
          <w:szCs w:val="23"/>
          <w:lang w:eastAsia="cs-CZ"/>
        </w:rPr>
        <w:t>NLc</w:t>
      </w:r>
      <w:proofErr w:type="spellEnd"/>
      <w:r>
        <w:rPr>
          <w:rFonts w:ascii="Times New Roman" w:hAnsi="Times New Roman"/>
          <w:color w:val="000000"/>
          <w:sz w:val="23"/>
          <w:szCs w:val="23"/>
          <w:lang w:eastAsia="cs-CZ"/>
        </w:rPr>
        <w:t xml:space="preserve"> – lesní cesty</w:t>
      </w:r>
    </w:p>
    <w:p w14:paraId="0B551712" w14:textId="1625858C"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Plochy dopravní infrastruktury</w:t>
      </w:r>
      <w:r w:rsidR="00424AC4">
        <w:rPr>
          <w:rFonts w:ascii="Times New Roman" w:hAnsi="Times New Roman"/>
          <w:b/>
          <w:bCs/>
          <w:color w:val="000000"/>
          <w:sz w:val="23"/>
          <w:szCs w:val="23"/>
          <w:lang w:eastAsia="cs-CZ"/>
        </w:rPr>
        <w:t xml:space="preserve"> - silniční</w:t>
      </w:r>
    </w:p>
    <w:p w14:paraId="5A62CC07" w14:textId="7D3E94B4"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DS</w:t>
      </w:r>
      <w:r w:rsidR="00424AC4">
        <w:rPr>
          <w:rFonts w:ascii="Times New Roman" w:hAnsi="Times New Roman"/>
          <w:color w:val="000000"/>
          <w:sz w:val="23"/>
          <w:szCs w:val="23"/>
          <w:lang w:eastAsia="cs-CZ"/>
        </w:rPr>
        <w:t>s</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silni</w:t>
      </w:r>
      <w:r w:rsidR="00424AC4">
        <w:rPr>
          <w:rFonts w:ascii="Times New Roman" w:hAnsi="Times New Roman"/>
          <w:color w:val="000000"/>
          <w:sz w:val="23"/>
          <w:szCs w:val="23"/>
          <w:lang w:eastAsia="cs-CZ"/>
        </w:rPr>
        <w:t>ce III. třídy</w:t>
      </w:r>
      <w:r>
        <w:rPr>
          <w:rFonts w:ascii="Times New Roman" w:hAnsi="Times New Roman"/>
          <w:color w:val="000000"/>
          <w:sz w:val="23"/>
          <w:szCs w:val="23"/>
          <w:lang w:eastAsia="cs-CZ"/>
        </w:rPr>
        <w:t xml:space="preserve"> </w:t>
      </w:r>
    </w:p>
    <w:p w14:paraId="3A2BFF8A" w14:textId="1C752C0D" w:rsidR="00424AC4" w:rsidRDefault="00424AC4" w:rsidP="00424AC4">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DS</w:t>
      </w:r>
      <w:r>
        <w:rPr>
          <w:rFonts w:ascii="Times New Roman" w:hAnsi="Times New Roman"/>
          <w:color w:val="000000"/>
          <w:sz w:val="23"/>
          <w:szCs w:val="23"/>
          <w:lang w:eastAsia="cs-CZ"/>
        </w:rPr>
        <w:t>ú</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xml:space="preserve">– mstní komunikace účelové </w:t>
      </w:r>
    </w:p>
    <w:p w14:paraId="56D19493" w14:textId="0AEED684" w:rsidR="00F1291B" w:rsidRPr="00680B17" w:rsidRDefault="00F1291B" w:rsidP="00F1291B">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w:t>
      </w:r>
      <w:r>
        <w:rPr>
          <w:rFonts w:ascii="Times New Roman" w:hAnsi="Times New Roman"/>
          <w:b/>
          <w:bCs/>
          <w:color w:val="000000"/>
          <w:sz w:val="23"/>
          <w:szCs w:val="23"/>
          <w:lang w:eastAsia="cs-CZ"/>
        </w:rPr>
        <w:t>přírodní</w:t>
      </w:r>
      <w:r w:rsidRPr="00680B17">
        <w:rPr>
          <w:rFonts w:ascii="Times New Roman" w:hAnsi="Times New Roman"/>
          <w:b/>
          <w:bCs/>
          <w:color w:val="000000"/>
          <w:sz w:val="23"/>
          <w:szCs w:val="23"/>
          <w:lang w:eastAsia="cs-CZ"/>
        </w:rPr>
        <w:t xml:space="preserve"> </w:t>
      </w:r>
    </w:p>
    <w:p w14:paraId="413DAE02" w14:textId="52017D95" w:rsidR="00F1291B" w:rsidRPr="00680B17" w:rsidRDefault="00F1291B" w:rsidP="00F1291B">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Pr>
          <w:rFonts w:ascii="Times New Roman" w:hAnsi="Times New Roman"/>
          <w:color w:val="000000"/>
          <w:sz w:val="23"/>
          <w:szCs w:val="23"/>
          <w:lang w:eastAsia="cs-CZ"/>
        </w:rPr>
        <w:t>NP</w:t>
      </w:r>
      <w:r w:rsidRPr="00680B17">
        <w:rPr>
          <w:rFonts w:ascii="Times New Roman" w:hAnsi="Times New Roman"/>
          <w:color w:val="000000"/>
          <w:sz w:val="23"/>
          <w:szCs w:val="23"/>
          <w:lang w:eastAsia="cs-CZ"/>
        </w:rPr>
        <w:t xml:space="preserve"> </w:t>
      </w:r>
      <w:r>
        <w:rPr>
          <w:rFonts w:ascii="Times New Roman" w:hAnsi="Times New Roman"/>
          <w:color w:val="000000"/>
          <w:sz w:val="23"/>
          <w:szCs w:val="23"/>
          <w:lang w:eastAsia="cs-CZ"/>
        </w:rPr>
        <w:t>– plochy přírodní</w:t>
      </w:r>
      <w:r w:rsidRPr="00680B17">
        <w:rPr>
          <w:rFonts w:ascii="Times New Roman" w:hAnsi="Times New Roman"/>
          <w:color w:val="000000"/>
          <w:sz w:val="23"/>
          <w:szCs w:val="23"/>
          <w:lang w:eastAsia="cs-CZ"/>
        </w:rPr>
        <w:t xml:space="preserve"> </w:t>
      </w:r>
    </w:p>
    <w:p w14:paraId="1B3A151E" w14:textId="2476211E" w:rsidR="00BC608A" w:rsidRPr="00680B17"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b/>
          <w:bCs/>
          <w:color w:val="000000"/>
          <w:sz w:val="23"/>
          <w:szCs w:val="23"/>
          <w:lang w:eastAsia="cs-CZ"/>
        </w:rPr>
        <w:t xml:space="preserve">Plochy zeleně </w:t>
      </w:r>
    </w:p>
    <w:p w14:paraId="1E48DAF2" w14:textId="389C0BA9" w:rsidR="00BC608A" w:rsidRDefault="00BC608A"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r w:rsidRPr="00680B17">
        <w:rPr>
          <w:rFonts w:ascii="Times New Roman" w:hAnsi="Times New Roman"/>
          <w:color w:val="000000"/>
          <w:sz w:val="23"/>
          <w:szCs w:val="23"/>
          <w:lang w:eastAsia="cs-CZ"/>
        </w:rPr>
        <w:t xml:space="preserve">ZS </w:t>
      </w:r>
      <w:r w:rsidR="00642068">
        <w:rPr>
          <w:rFonts w:ascii="Times New Roman" w:hAnsi="Times New Roman"/>
          <w:color w:val="000000"/>
          <w:sz w:val="23"/>
          <w:szCs w:val="23"/>
          <w:lang w:eastAsia="cs-CZ"/>
        </w:rPr>
        <w:t>–</w:t>
      </w:r>
      <w:r>
        <w:rPr>
          <w:rFonts w:ascii="Times New Roman" w:hAnsi="Times New Roman"/>
          <w:color w:val="000000"/>
          <w:sz w:val="23"/>
          <w:szCs w:val="23"/>
          <w:lang w:eastAsia="cs-CZ"/>
        </w:rPr>
        <w:t xml:space="preserve"> </w:t>
      </w:r>
      <w:r w:rsidR="00642068">
        <w:rPr>
          <w:rFonts w:ascii="Times New Roman" w:hAnsi="Times New Roman"/>
          <w:color w:val="000000"/>
          <w:sz w:val="23"/>
          <w:szCs w:val="23"/>
          <w:lang w:eastAsia="cs-CZ"/>
        </w:rPr>
        <w:t xml:space="preserve">zeleň </w:t>
      </w:r>
      <w:r w:rsidRPr="00680B17">
        <w:rPr>
          <w:rFonts w:ascii="Times New Roman" w:hAnsi="Times New Roman"/>
          <w:color w:val="000000"/>
          <w:sz w:val="23"/>
          <w:szCs w:val="23"/>
          <w:lang w:eastAsia="cs-CZ"/>
        </w:rPr>
        <w:t xml:space="preserve">soukromá a vyhrazená </w:t>
      </w:r>
    </w:p>
    <w:p w14:paraId="55782989" w14:textId="32CDB18C"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18212646" w14:textId="24DED878"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14232859" w14:textId="754A6265"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41ADBFBE" w14:textId="327E25AB"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2C77F0F5" w14:textId="1CB012A1"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29C7690E" w14:textId="572E676F"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2A42E8F7" w14:textId="7B4B10B8"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09CD4D19" w14:textId="45AA9335"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3BDE20C9" w14:textId="0892973C"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7AC0860D" w14:textId="7D7D8801"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53D7941C" w14:textId="109CE555"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6E169B95" w14:textId="6EBD3AB5"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6C822969" w14:textId="4AFC3008" w:rsidR="00FC7DEB"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47CB7CBF" w14:textId="77777777" w:rsidR="00FC7DEB" w:rsidRPr="00680B17" w:rsidRDefault="00FC7DEB" w:rsidP="00BC608A">
      <w:pPr>
        <w:suppressAutoHyphens w:val="0"/>
        <w:autoSpaceDE w:val="0"/>
        <w:autoSpaceDN w:val="0"/>
        <w:adjustRightInd w:val="0"/>
        <w:spacing w:line="240" w:lineRule="auto"/>
        <w:ind w:firstLine="0"/>
        <w:jc w:val="left"/>
        <w:rPr>
          <w:rFonts w:ascii="Times New Roman" w:hAnsi="Times New Roman"/>
          <w:color w:val="000000"/>
          <w:sz w:val="23"/>
          <w:szCs w:val="23"/>
          <w:lang w:eastAsia="cs-CZ"/>
        </w:rPr>
      </w:pPr>
    </w:p>
    <w:p w14:paraId="08C240AF" w14:textId="79575FE9" w:rsidR="00D976B2" w:rsidRPr="006B3035" w:rsidRDefault="004A3254">
      <w:pPr>
        <w:pStyle w:val="Nadpis2"/>
      </w:pPr>
      <w:bookmarkStart w:id="16" w:name="_Toc5478280"/>
      <w:r>
        <w:lastRenderedPageBreak/>
        <w:t xml:space="preserve">   </w:t>
      </w:r>
      <w:bookmarkStart w:id="17" w:name="_Toc7513162"/>
      <w:r w:rsidR="00B0755B">
        <w:t>Vymezení z</w:t>
      </w:r>
      <w:r w:rsidR="00D976B2" w:rsidRPr="006B3035">
        <w:t>astaviteln</w:t>
      </w:r>
      <w:r w:rsidR="00B0755B">
        <w:t>ých</w:t>
      </w:r>
      <w:r w:rsidR="00D976B2" w:rsidRPr="006B3035">
        <w:t xml:space="preserve"> ploch</w:t>
      </w:r>
      <w:bookmarkEnd w:id="16"/>
      <w:bookmarkEnd w:id="17"/>
    </w:p>
    <w:p w14:paraId="1F38342C" w14:textId="77777777" w:rsidR="00F01B8B" w:rsidRPr="006B3035" w:rsidRDefault="00F01B8B" w:rsidP="00D976B2">
      <w:r w:rsidRPr="006B3035">
        <w:t>Přehled zastavitelných ploch v řešeném území:</w:t>
      </w:r>
    </w:p>
    <w:tbl>
      <w:tblPr>
        <w:tblW w:w="9842" w:type="dxa"/>
        <w:tblInd w:w="-348" w:type="dxa"/>
        <w:tblLayout w:type="fixed"/>
        <w:tblLook w:val="0000" w:firstRow="0" w:lastRow="0" w:firstColumn="0" w:lastColumn="0" w:noHBand="0" w:noVBand="0"/>
      </w:tblPr>
      <w:tblGrid>
        <w:gridCol w:w="1165"/>
        <w:gridCol w:w="4506"/>
        <w:gridCol w:w="1164"/>
        <w:gridCol w:w="3007"/>
      </w:tblGrid>
      <w:tr w:rsidR="000214B3" w:rsidRPr="006B3035" w14:paraId="4F3C0A27" w14:textId="77777777" w:rsidTr="00900E9D">
        <w:trPr>
          <w:tblHeader/>
        </w:trPr>
        <w:tc>
          <w:tcPr>
            <w:tcW w:w="1165" w:type="dxa"/>
            <w:tcBorders>
              <w:top w:val="single" w:sz="12" w:space="0" w:color="000000"/>
              <w:left w:val="single" w:sz="12" w:space="0" w:color="000000"/>
              <w:bottom w:val="double" w:sz="6" w:space="0" w:color="000000"/>
            </w:tcBorders>
            <w:shd w:val="clear" w:color="auto" w:fill="auto"/>
            <w:vAlign w:val="center"/>
          </w:tcPr>
          <w:p w14:paraId="4A36311C" w14:textId="77777777" w:rsidR="00F01B8B" w:rsidRPr="006B3035" w:rsidRDefault="00F01B8B" w:rsidP="009F2D5C">
            <w:pPr>
              <w:ind w:firstLine="0"/>
              <w:jc w:val="center"/>
              <w:rPr>
                <w:rFonts w:ascii="Times New Roman" w:hAnsi="Times New Roman"/>
                <w:sz w:val="20"/>
              </w:rPr>
            </w:pPr>
            <w:r w:rsidRPr="006B3035">
              <w:rPr>
                <w:rFonts w:ascii="Times New Roman" w:hAnsi="Times New Roman"/>
                <w:sz w:val="20"/>
              </w:rPr>
              <w:t>Označení plochy</w:t>
            </w:r>
          </w:p>
        </w:tc>
        <w:tc>
          <w:tcPr>
            <w:tcW w:w="4506" w:type="dxa"/>
            <w:tcBorders>
              <w:top w:val="single" w:sz="12" w:space="0" w:color="000000"/>
              <w:left w:val="single" w:sz="4" w:space="0" w:color="000000"/>
              <w:bottom w:val="double" w:sz="6" w:space="0" w:color="000000"/>
            </w:tcBorders>
            <w:shd w:val="clear" w:color="auto" w:fill="auto"/>
            <w:vAlign w:val="center"/>
          </w:tcPr>
          <w:p w14:paraId="1C06D0B2" w14:textId="77777777" w:rsidR="00F01B8B" w:rsidRPr="006B3035" w:rsidRDefault="00F01B8B" w:rsidP="009F2D5C">
            <w:pPr>
              <w:jc w:val="center"/>
              <w:rPr>
                <w:rFonts w:ascii="Times New Roman" w:hAnsi="Times New Roman"/>
                <w:sz w:val="20"/>
              </w:rPr>
            </w:pPr>
            <w:r w:rsidRPr="006B3035">
              <w:rPr>
                <w:rFonts w:ascii="Times New Roman" w:hAnsi="Times New Roman"/>
                <w:sz w:val="20"/>
              </w:rPr>
              <w:t>Způsob využití plochy</w:t>
            </w:r>
          </w:p>
        </w:tc>
        <w:tc>
          <w:tcPr>
            <w:tcW w:w="1164" w:type="dxa"/>
            <w:tcBorders>
              <w:top w:val="single" w:sz="12" w:space="0" w:color="000000"/>
              <w:left w:val="single" w:sz="4" w:space="0" w:color="000000"/>
              <w:bottom w:val="double" w:sz="6" w:space="0" w:color="000000"/>
            </w:tcBorders>
            <w:shd w:val="clear" w:color="auto" w:fill="auto"/>
            <w:vAlign w:val="center"/>
          </w:tcPr>
          <w:p w14:paraId="4C81081E" w14:textId="77777777" w:rsidR="00F01B8B" w:rsidRPr="006B3035" w:rsidRDefault="00F01B8B" w:rsidP="009F2D5C">
            <w:pPr>
              <w:ind w:firstLine="0"/>
              <w:jc w:val="center"/>
              <w:rPr>
                <w:rFonts w:ascii="Times New Roman" w:hAnsi="Times New Roman"/>
                <w:sz w:val="20"/>
              </w:rPr>
            </w:pPr>
            <w:r w:rsidRPr="006B3035">
              <w:rPr>
                <w:rFonts w:ascii="Times New Roman" w:hAnsi="Times New Roman"/>
                <w:sz w:val="20"/>
              </w:rPr>
              <w:t>Rozloha plochy v ha</w:t>
            </w:r>
          </w:p>
        </w:tc>
        <w:tc>
          <w:tcPr>
            <w:tcW w:w="3007"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0D213D5E" w14:textId="77777777" w:rsidR="00F01B8B" w:rsidRPr="006B3035" w:rsidRDefault="00F01B8B" w:rsidP="009F2D5C">
            <w:pPr>
              <w:ind w:firstLine="0"/>
              <w:jc w:val="center"/>
              <w:rPr>
                <w:rFonts w:ascii="Times New Roman" w:hAnsi="Times New Roman"/>
                <w:sz w:val="20"/>
              </w:rPr>
            </w:pPr>
            <w:r w:rsidRPr="006B3035">
              <w:rPr>
                <w:rFonts w:ascii="Times New Roman" w:hAnsi="Times New Roman"/>
                <w:sz w:val="20"/>
              </w:rPr>
              <w:t>Lokalizace plochy v rámci sídla</w:t>
            </w:r>
          </w:p>
        </w:tc>
      </w:tr>
      <w:tr w:rsidR="000214B3" w:rsidRPr="006B3035" w14:paraId="143723C1" w14:textId="77777777" w:rsidTr="00900E9D">
        <w:tc>
          <w:tcPr>
            <w:tcW w:w="1165" w:type="dxa"/>
            <w:tcBorders>
              <w:top w:val="single" w:sz="4" w:space="0" w:color="000000"/>
              <w:left w:val="single" w:sz="12" w:space="0" w:color="000000"/>
              <w:bottom w:val="single" w:sz="4" w:space="0" w:color="000000"/>
            </w:tcBorders>
            <w:shd w:val="clear" w:color="auto" w:fill="auto"/>
          </w:tcPr>
          <w:p w14:paraId="4D5E4D30" w14:textId="77777777" w:rsidR="00F01B8B" w:rsidRPr="006B3035" w:rsidRDefault="00F01B8B" w:rsidP="009F2D5C">
            <w:pPr>
              <w:ind w:firstLine="0"/>
              <w:jc w:val="center"/>
              <w:rPr>
                <w:rFonts w:ascii="Times New Roman" w:hAnsi="Times New Roman"/>
                <w:sz w:val="20"/>
              </w:rPr>
            </w:pPr>
            <w:bookmarkStart w:id="18" w:name="_Hlk249694323"/>
            <w:bookmarkStart w:id="19" w:name="_Hlk256005900"/>
            <w:bookmarkStart w:id="20" w:name="_Hlk273089875"/>
            <w:bookmarkEnd w:id="18"/>
            <w:bookmarkEnd w:id="19"/>
            <w:bookmarkEnd w:id="20"/>
            <w:r w:rsidRPr="006B3035">
              <w:rPr>
                <w:rFonts w:ascii="Times New Roman" w:hAnsi="Times New Roman"/>
                <w:sz w:val="20"/>
              </w:rPr>
              <w:t>BV1</w:t>
            </w:r>
          </w:p>
        </w:tc>
        <w:tc>
          <w:tcPr>
            <w:tcW w:w="4506" w:type="dxa"/>
            <w:tcBorders>
              <w:top w:val="single" w:sz="4" w:space="0" w:color="000000"/>
              <w:left w:val="single" w:sz="4" w:space="0" w:color="000000"/>
              <w:bottom w:val="single" w:sz="4" w:space="0" w:color="000000"/>
            </w:tcBorders>
            <w:shd w:val="clear" w:color="auto" w:fill="auto"/>
          </w:tcPr>
          <w:p w14:paraId="35C40E2B" w14:textId="77777777" w:rsidR="00F01B8B" w:rsidRPr="006B3035" w:rsidRDefault="00F01B8B" w:rsidP="00900E9D">
            <w:pPr>
              <w:ind w:firstLine="0"/>
              <w:jc w:val="left"/>
              <w:rPr>
                <w:rFonts w:ascii="Times New Roman" w:hAnsi="Times New Roman"/>
                <w:sz w:val="20"/>
              </w:rPr>
            </w:pPr>
            <w:r w:rsidRPr="006B3035">
              <w:rPr>
                <w:rFonts w:ascii="Times New Roman" w:hAnsi="Times New Roman"/>
                <w:sz w:val="20"/>
              </w:rPr>
              <w:t>Plocha bydlení – v rodinných domech – venkovské</w:t>
            </w:r>
          </w:p>
        </w:tc>
        <w:tc>
          <w:tcPr>
            <w:tcW w:w="1164" w:type="dxa"/>
            <w:tcBorders>
              <w:top w:val="single" w:sz="4" w:space="0" w:color="000000"/>
              <w:left w:val="single" w:sz="4" w:space="0" w:color="000000"/>
              <w:bottom w:val="single" w:sz="4" w:space="0" w:color="000000"/>
            </w:tcBorders>
            <w:shd w:val="clear" w:color="auto" w:fill="auto"/>
            <w:vAlign w:val="center"/>
          </w:tcPr>
          <w:p w14:paraId="3D605865" w14:textId="3F5EF607" w:rsidR="00F01B8B" w:rsidRPr="006B3035" w:rsidRDefault="00F01B8B" w:rsidP="003E1FD8">
            <w:pPr>
              <w:ind w:firstLine="0"/>
              <w:jc w:val="center"/>
              <w:rPr>
                <w:rFonts w:ascii="Times New Roman" w:hAnsi="Times New Roman"/>
                <w:sz w:val="20"/>
              </w:rPr>
            </w:pPr>
            <w:r w:rsidRPr="006B3035">
              <w:rPr>
                <w:rFonts w:ascii="Times New Roman" w:hAnsi="Times New Roman"/>
                <w:sz w:val="20"/>
              </w:rPr>
              <w:t>0,</w:t>
            </w:r>
            <w:r w:rsidR="004827B3">
              <w:rPr>
                <w:rFonts w:ascii="Times New Roman" w:hAnsi="Times New Roman"/>
                <w:sz w:val="20"/>
              </w:rPr>
              <w:t>1007</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42BED30" w14:textId="77777777" w:rsidR="00F01B8B" w:rsidRPr="006B3035" w:rsidRDefault="00E90A99">
            <w:pPr>
              <w:ind w:firstLine="317"/>
              <w:jc w:val="left"/>
              <w:rPr>
                <w:rFonts w:ascii="Times New Roman" w:hAnsi="Times New Roman"/>
                <w:sz w:val="20"/>
              </w:rPr>
            </w:pPr>
            <w:r w:rsidRPr="006B3035">
              <w:rPr>
                <w:rFonts w:ascii="Times New Roman" w:hAnsi="Times New Roman"/>
                <w:sz w:val="20"/>
              </w:rPr>
              <w:t>sever</w:t>
            </w:r>
            <w:r w:rsidR="00F01B8B" w:rsidRPr="006B3035">
              <w:rPr>
                <w:rFonts w:ascii="Times New Roman" w:hAnsi="Times New Roman"/>
                <w:sz w:val="20"/>
              </w:rPr>
              <w:t>ní okraj sídla</w:t>
            </w:r>
          </w:p>
        </w:tc>
      </w:tr>
      <w:tr w:rsidR="000214B3" w:rsidRPr="006B3035" w14:paraId="4782DA64" w14:textId="77777777" w:rsidTr="00900E9D">
        <w:tc>
          <w:tcPr>
            <w:tcW w:w="1165" w:type="dxa"/>
            <w:tcBorders>
              <w:top w:val="single" w:sz="4" w:space="0" w:color="000000"/>
              <w:left w:val="single" w:sz="12" w:space="0" w:color="000000"/>
              <w:bottom w:val="single" w:sz="4" w:space="0" w:color="000000"/>
            </w:tcBorders>
            <w:shd w:val="clear" w:color="auto" w:fill="auto"/>
          </w:tcPr>
          <w:p w14:paraId="22636A5F" w14:textId="77777777" w:rsidR="00F01B8B" w:rsidRPr="006B3035" w:rsidRDefault="00F01B8B" w:rsidP="009F2D5C">
            <w:pPr>
              <w:ind w:firstLine="0"/>
              <w:jc w:val="center"/>
              <w:rPr>
                <w:rFonts w:ascii="Times New Roman" w:hAnsi="Times New Roman"/>
                <w:sz w:val="20"/>
              </w:rPr>
            </w:pPr>
            <w:r w:rsidRPr="006B3035">
              <w:rPr>
                <w:rFonts w:ascii="Times New Roman" w:hAnsi="Times New Roman"/>
                <w:sz w:val="20"/>
              </w:rPr>
              <w:t>BV2</w:t>
            </w:r>
          </w:p>
        </w:tc>
        <w:tc>
          <w:tcPr>
            <w:tcW w:w="4506" w:type="dxa"/>
            <w:tcBorders>
              <w:top w:val="single" w:sz="4" w:space="0" w:color="000000"/>
              <w:left w:val="single" w:sz="4" w:space="0" w:color="000000"/>
              <w:bottom w:val="single" w:sz="4" w:space="0" w:color="000000"/>
            </w:tcBorders>
            <w:shd w:val="clear" w:color="auto" w:fill="auto"/>
          </w:tcPr>
          <w:p w14:paraId="5AF48E62" w14:textId="77777777" w:rsidR="00F01B8B" w:rsidRPr="006B3035" w:rsidRDefault="00F01B8B" w:rsidP="00900E9D">
            <w:pPr>
              <w:ind w:firstLine="0"/>
              <w:jc w:val="left"/>
              <w:rPr>
                <w:rFonts w:ascii="Times New Roman" w:hAnsi="Times New Roman"/>
                <w:sz w:val="20"/>
              </w:rPr>
            </w:pPr>
            <w:r w:rsidRPr="006B3035">
              <w:rPr>
                <w:rFonts w:ascii="Times New Roman" w:hAnsi="Times New Roman"/>
                <w:sz w:val="20"/>
              </w:rPr>
              <w:t>Plocha bydlení – v rodinných domech – venkovské</w:t>
            </w:r>
          </w:p>
        </w:tc>
        <w:tc>
          <w:tcPr>
            <w:tcW w:w="1164" w:type="dxa"/>
            <w:tcBorders>
              <w:top w:val="single" w:sz="4" w:space="0" w:color="000000"/>
              <w:left w:val="single" w:sz="4" w:space="0" w:color="000000"/>
              <w:bottom w:val="single" w:sz="4" w:space="0" w:color="000000"/>
            </w:tcBorders>
            <w:shd w:val="clear" w:color="auto" w:fill="auto"/>
            <w:vAlign w:val="center"/>
          </w:tcPr>
          <w:p w14:paraId="73073791" w14:textId="505753A3" w:rsidR="00F01B8B" w:rsidRPr="006B3035" w:rsidRDefault="003E1FD8" w:rsidP="007844B4">
            <w:pPr>
              <w:ind w:firstLine="0"/>
              <w:jc w:val="center"/>
              <w:rPr>
                <w:rFonts w:ascii="Times New Roman" w:hAnsi="Times New Roman"/>
                <w:sz w:val="20"/>
              </w:rPr>
            </w:pPr>
            <w:r w:rsidRPr="006B3035">
              <w:rPr>
                <w:rFonts w:ascii="Times New Roman" w:hAnsi="Times New Roman"/>
                <w:sz w:val="20"/>
              </w:rPr>
              <w:t>0,2</w:t>
            </w:r>
            <w:r w:rsidR="007844B4" w:rsidRPr="006B3035">
              <w:rPr>
                <w:rFonts w:ascii="Times New Roman" w:hAnsi="Times New Roman"/>
                <w:sz w:val="20"/>
              </w:rPr>
              <w:t>0</w:t>
            </w:r>
            <w:r w:rsidR="004827B3">
              <w:rPr>
                <w:rFonts w:ascii="Times New Roman" w:hAnsi="Times New Roman"/>
                <w:sz w:val="20"/>
              </w:rPr>
              <w:t>72</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6EB9A14" w14:textId="77777777" w:rsidR="00F01B8B" w:rsidRPr="006B3035" w:rsidRDefault="00F01B8B">
            <w:pPr>
              <w:ind w:firstLine="317"/>
              <w:jc w:val="left"/>
              <w:rPr>
                <w:rFonts w:ascii="Times New Roman" w:hAnsi="Times New Roman"/>
                <w:sz w:val="20"/>
              </w:rPr>
            </w:pPr>
            <w:r w:rsidRPr="006B3035">
              <w:rPr>
                <w:rFonts w:ascii="Times New Roman" w:hAnsi="Times New Roman"/>
                <w:sz w:val="20"/>
              </w:rPr>
              <w:t xml:space="preserve">západní okraj </w:t>
            </w:r>
            <w:r w:rsidR="00FC79F4" w:rsidRPr="006B3035">
              <w:rPr>
                <w:rFonts w:ascii="Times New Roman" w:hAnsi="Times New Roman"/>
                <w:sz w:val="20"/>
              </w:rPr>
              <w:t xml:space="preserve">centra </w:t>
            </w:r>
            <w:r w:rsidRPr="006B3035">
              <w:rPr>
                <w:rFonts w:ascii="Times New Roman" w:hAnsi="Times New Roman"/>
                <w:sz w:val="20"/>
              </w:rPr>
              <w:t>sídla</w:t>
            </w:r>
          </w:p>
        </w:tc>
      </w:tr>
      <w:tr w:rsidR="000214B3" w:rsidRPr="006B3035" w14:paraId="41847195" w14:textId="77777777" w:rsidTr="00900E9D">
        <w:tc>
          <w:tcPr>
            <w:tcW w:w="1165" w:type="dxa"/>
            <w:tcBorders>
              <w:top w:val="single" w:sz="4" w:space="0" w:color="000000"/>
              <w:left w:val="single" w:sz="12" w:space="0" w:color="000000"/>
              <w:bottom w:val="single" w:sz="4" w:space="0" w:color="000000"/>
            </w:tcBorders>
            <w:shd w:val="clear" w:color="auto" w:fill="auto"/>
          </w:tcPr>
          <w:p w14:paraId="0201022D" w14:textId="77777777" w:rsidR="00F01B8B" w:rsidRPr="006B3035" w:rsidRDefault="009F2D5C" w:rsidP="009F2D5C">
            <w:pPr>
              <w:ind w:firstLine="0"/>
              <w:jc w:val="center"/>
              <w:rPr>
                <w:rFonts w:ascii="Times New Roman" w:hAnsi="Times New Roman"/>
                <w:sz w:val="20"/>
              </w:rPr>
            </w:pPr>
            <w:r w:rsidRPr="006B3035">
              <w:rPr>
                <w:rFonts w:ascii="Times New Roman" w:hAnsi="Times New Roman"/>
                <w:sz w:val="20"/>
              </w:rPr>
              <w:t>SV1</w:t>
            </w:r>
          </w:p>
        </w:tc>
        <w:tc>
          <w:tcPr>
            <w:tcW w:w="4506" w:type="dxa"/>
            <w:tcBorders>
              <w:top w:val="single" w:sz="4" w:space="0" w:color="000000"/>
              <w:left w:val="single" w:sz="4" w:space="0" w:color="000000"/>
              <w:bottom w:val="single" w:sz="4" w:space="0" w:color="000000"/>
            </w:tcBorders>
            <w:shd w:val="clear" w:color="auto" w:fill="auto"/>
          </w:tcPr>
          <w:p w14:paraId="7BBD35A3" w14:textId="77777777" w:rsidR="00F01B8B" w:rsidRPr="006B3035" w:rsidRDefault="009F2D5C" w:rsidP="00900E9D">
            <w:pPr>
              <w:ind w:firstLine="0"/>
              <w:jc w:val="left"/>
              <w:rPr>
                <w:rFonts w:ascii="Times New Roman" w:hAnsi="Times New Roman"/>
                <w:sz w:val="20"/>
              </w:rPr>
            </w:pPr>
            <w:r w:rsidRPr="006B3035">
              <w:rPr>
                <w:rFonts w:ascii="Times New Roman" w:hAnsi="Times New Roman"/>
                <w:sz w:val="20"/>
              </w:rPr>
              <w:t>Plocha smíšená obytná – venkovská</w:t>
            </w:r>
          </w:p>
        </w:tc>
        <w:tc>
          <w:tcPr>
            <w:tcW w:w="1164" w:type="dxa"/>
            <w:tcBorders>
              <w:top w:val="single" w:sz="4" w:space="0" w:color="000000"/>
              <w:left w:val="single" w:sz="4" w:space="0" w:color="000000"/>
              <w:bottom w:val="single" w:sz="4" w:space="0" w:color="000000"/>
            </w:tcBorders>
            <w:shd w:val="clear" w:color="auto" w:fill="auto"/>
            <w:vAlign w:val="center"/>
          </w:tcPr>
          <w:p w14:paraId="24BF9E63" w14:textId="5EB23F5E" w:rsidR="00F01B8B" w:rsidRPr="006B3035" w:rsidRDefault="003E1FD8" w:rsidP="007844B4">
            <w:pPr>
              <w:ind w:firstLine="0"/>
              <w:jc w:val="center"/>
              <w:rPr>
                <w:rFonts w:ascii="Times New Roman" w:hAnsi="Times New Roman"/>
                <w:sz w:val="20"/>
              </w:rPr>
            </w:pPr>
            <w:r w:rsidRPr="006B3035">
              <w:rPr>
                <w:rFonts w:ascii="Times New Roman" w:hAnsi="Times New Roman"/>
                <w:sz w:val="20"/>
              </w:rPr>
              <w:t>0</w:t>
            </w:r>
            <w:r w:rsidR="00F01B8B" w:rsidRPr="006B3035">
              <w:rPr>
                <w:rFonts w:ascii="Times New Roman" w:hAnsi="Times New Roman"/>
                <w:sz w:val="20"/>
              </w:rPr>
              <w:t>,</w:t>
            </w:r>
            <w:r w:rsidR="004827B3">
              <w:rPr>
                <w:rFonts w:ascii="Times New Roman" w:hAnsi="Times New Roman"/>
                <w:sz w:val="20"/>
              </w:rPr>
              <w:t>5771</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62C0338" w14:textId="77777777" w:rsidR="00F01B8B" w:rsidRPr="006B3035" w:rsidRDefault="00F01B8B">
            <w:pPr>
              <w:ind w:firstLine="317"/>
              <w:jc w:val="left"/>
              <w:rPr>
                <w:rFonts w:ascii="Times New Roman" w:hAnsi="Times New Roman"/>
                <w:sz w:val="20"/>
              </w:rPr>
            </w:pPr>
            <w:r w:rsidRPr="006B3035">
              <w:rPr>
                <w:rFonts w:ascii="Times New Roman" w:hAnsi="Times New Roman"/>
                <w:sz w:val="20"/>
              </w:rPr>
              <w:t xml:space="preserve">východní </w:t>
            </w:r>
            <w:r w:rsidR="002B1C10" w:rsidRPr="006B3035">
              <w:rPr>
                <w:rFonts w:ascii="Times New Roman" w:hAnsi="Times New Roman"/>
                <w:sz w:val="20"/>
              </w:rPr>
              <w:t>okraj</w:t>
            </w:r>
            <w:r w:rsidRPr="006B3035">
              <w:rPr>
                <w:rFonts w:ascii="Times New Roman" w:hAnsi="Times New Roman"/>
                <w:sz w:val="20"/>
              </w:rPr>
              <w:t xml:space="preserve"> </w:t>
            </w:r>
            <w:r w:rsidR="00FC79F4" w:rsidRPr="006B3035">
              <w:rPr>
                <w:rFonts w:ascii="Times New Roman" w:hAnsi="Times New Roman"/>
                <w:sz w:val="20"/>
              </w:rPr>
              <w:t xml:space="preserve">centra </w:t>
            </w:r>
            <w:r w:rsidRPr="006B3035">
              <w:rPr>
                <w:rFonts w:ascii="Times New Roman" w:hAnsi="Times New Roman"/>
                <w:sz w:val="20"/>
              </w:rPr>
              <w:t>sídla</w:t>
            </w:r>
          </w:p>
        </w:tc>
      </w:tr>
      <w:tr w:rsidR="000214B3" w:rsidRPr="006B3035" w14:paraId="37C4630F" w14:textId="77777777" w:rsidTr="00900E9D">
        <w:tc>
          <w:tcPr>
            <w:tcW w:w="1165" w:type="dxa"/>
            <w:tcBorders>
              <w:top w:val="single" w:sz="4" w:space="0" w:color="000000"/>
              <w:left w:val="single" w:sz="12" w:space="0" w:color="000000"/>
              <w:bottom w:val="single" w:sz="4" w:space="0" w:color="000000"/>
            </w:tcBorders>
            <w:shd w:val="clear" w:color="auto" w:fill="auto"/>
          </w:tcPr>
          <w:p w14:paraId="11062CBC" w14:textId="77777777" w:rsidR="00F01B8B" w:rsidRPr="006B3035" w:rsidRDefault="00900E9D" w:rsidP="009F2D5C">
            <w:pPr>
              <w:ind w:firstLine="0"/>
              <w:jc w:val="center"/>
              <w:rPr>
                <w:rFonts w:ascii="Times New Roman" w:hAnsi="Times New Roman"/>
                <w:sz w:val="20"/>
              </w:rPr>
            </w:pPr>
            <w:r w:rsidRPr="006B3035">
              <w:rPr>
                <w:rFonts w:ascii="Times New Roman" w:hAnsi="Times New Roman"/>
                <w:sz w:val="20"/>
              </w:rPr>
              <w:t>OV1</w:t>
            </w:r>
          </w:p>
        </w:tc>
        <w:tc>
          <w:tcPr>
            <w:tcW w:w="4506" w:type="dxa"/>
            <w:tcBorders>
              <w:top w:val="single" w:sz="4" w:space="0" w:color="000000"/>
              <w:left w:val="single" w:sz="4" w:space="0" w:color="000000"/>
              <w:bottom w:val="single" w:sz="4" w:space="0" w:color="000000"/>
            </w:tcBorders>
            <w:shd w:val="clear" w:color="auto" w:fill="auto"/>
          </w:tcPr>
          <w:p w14:paraId="34EEE657" w14:textId="77777777" w:rsidR="00F01B8B" w:rsidRPr="006B3035" w:rsidRDefault="00DB3CC2" w:rsidP="00900E9D">
            <w:pPr>
              <w:ind w:firstLine="0"/>
              <w:jc w:val="left"/>
              <w:rPr>
                <w:rFonts w:ascii="Times New Roman" w:hAnsi="Times New Roman"/>
                <w:sz w:val="20"/>
              </w:rPr>
            </w:pPr>
            <w:r w:rsidRPr="006B3035">
              <w:rPr>
                <w:rFonts w:ascii="Times New Roman" w:hAnsi="Times New Roman"/>
                <w:sz w:val="20"/>
              </w:rPr>
              <w:t xml:space="preserve">Plocha </w:t>
            </w:r>
            <w:r w:rsidR="00900E9D" w:rsidRPr="006B3035">
              <w:rPr>
                <w:rFonts w:ascii="Times New Roman" w:hAnsi="Times New Roman"/>
                <w:sz w:val="20"/>
              </w:rPr>
              <w:t>občanského vybavení – veřejná infrastruktura</w:t>
            </w:r>
          </w:p>
        </w:tc>
        <w:tc>
          <w:tcPr>
            <w:tcW w:w="1164" w:type="dxa"/>
            <w:tcBorders>
              <w:top w:val="single" w:sz="4" w:space="0" w:color="000000"/>
              <w:left w:val="single" w:sz="4" w:space="0" w:color="000000"/>
              <w:bottom w:val="single" w:sz="4" w:space="0" w:color="000000"/>
            </w:tcBorders>
            <w:shd w:val="clear" w:color="auto" w:fill="auto"/>
            <w:vAlign w:val="center"/>
          </w:tcPr>
          <w:p w14:paraId="4C075A5E" w14:textId="491EFE1C" w:rsidR="00F01B8B" w:rsidRPr="006B3035" w:rsidRDefault="00F01B8B" w:rsidP="007844B4">
            <w:pPr>
              <w:ind w:firstLine="0"/>
              <w:jc w:val="center"/>
              <w:rPr>
                <w:rFonts w:ascii="Times New Roman" w:hAnsi="Times New Roman"/>
                <w:sz w:val="20"/>
              </w:rPr>
            </w:pPr>
            <w:r w:rsidRPr="006B3035">
              <w:rPr>
                <w:rFonts w:ascii="Times New Roman" w:hAnsi="Times New Roman"/>
                <w:sz w:val="20"/>
              </w:rPr>
              <w:t>0,</w:t>
            </w:r>
            <w:r w:rsidR="003E1FD8" w:rsidRPr="006B3035">
              <w:rPr>
                <w:rFonts w:ascii="Times New Roman" w:hAnsi="Times New Roman"/>
                <w:sz w:val="20"/>
              </w:rPr>
              <w:t>0</w:t>
            </w:r>
            <w:r w:rsidR="004827B3">
              <w:rPr>
                <w:rFonts w:ascii="Times New Roman" w:hAnsi="Times New Roman"/>
                <w:sz w:val="20"/>
              </w:rPr>
              <w:t>801</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1229BEB" w14:textId="77777777" w:rsidR="00F01B8B" w:rsidRPr="006B3035" w:rsidRDefault="00FC79F4">
            <w:pPr>
              <w:ind w:firstLine="317"/>
              <w:jc w:val="left"/>
              <w:rPr>
                <w:rFonts w:ascii="Times New Roman" w:hAnsi="Times New Roman"/>
                <w:sz w:val="20"/>
              </w:rPr>
            </w:pPr>
            <w:r w:rsidRPr="006B3035">
              <w:rPr>
                <w:rFonts w:ascii="Times New Roman" w:hAnsi="Times New Roman"/>
                <w:sz w:val="20"/>
              </w:rPr>
              <w:t>západ</w:t>
            </w:r>
            <w:r w:rsidR="002B1C10" w:rsidRPr="006B3035">
              <w:rPr>
                <w:rFonts w:ascii="Times New Roman" w:hAnsi="Times New Roman"/>
                <w:sz w:val="20"/>
              </w:rPr>
              <w:t xml:space="preserve">ní okraj </w:t>
            </w:r>
            <w:r w:rsidRPr="006B3035">
              <w:rPr>
                <w:rFonts w:ascii="Times New Roman" w:hAnsi="Times New Roman"/>
                <w:sz w:val="20"/>
              </w:rPr>
              <w:t xml:space="preserve">centra </w:t>
            </w:r>
            <w:r w:rsidR="002B1C10" w:rsidRPr="006B3035">
              <w:rPr>
                <w:rFonts w:ascii="Times New Roman" w:hAnsi="Times New Roman"/>
                <w:sz w:val="20"/>
              </w:rPr>
              <w:t>sídla</w:t>
            </w:r>
          </w:p>
        </w:tc>
      </w:tr>
      <w:tr w:rsidR="000214B3" w:rsidRPr="006B3035" w14:paraId="0EB29D72" w14:textId="77777777" w:rsidTr="00900E9D">
        <w:tc>
          <w:tcPr>
            <w:tcW w:w="1165" w:type="dxa"/>
            <w:tcBorders>
              <w:top w:val="single" w:sz="4" w:space="0" w:color="000000"/>
              <w:left w:val="single" w:sz="12" w:space="0" w:color="000000"/>
              <w:bottom w:val="single" w:sz="4" w:space="0" w:color="000000"/>
            </w:tcBorders>
            <w:shd w:val="clear" w:color="auto" w:fill="auto"/>
          </w:tcPr>
          <w:p w14:paraId="04190461" w14:textId="77777777" w:rsidR="00900E9D" w:rsidRPr="006B3035" w:rsidRDefault="00900E9D" w:rsidP="00900E9D">
            <w:pPr>
              <w:ind w:firstLine="0"/>
              <w:jc w:val="center"/>
              <w:rPr>
                <w:rFonts w:ascii="Times New Roman" w:hAnsi="Times New Roman"/>
                <w:sz w:val="20"/>
              </w:rPr>
            </w:pPr>
            <w:r w:rsidRPr="006B3035">
              <w:rPr>
                <w:rFonts w:ascii="Times New Roman" w:hAnsi="Times New Roman"/>
                <w:sz w:val="20"/>
              </w:rPr>
              <w:t>OS1</w:t>
            </w:r>
          </w:p>
        </w:tc>
        <w:tc>
          <w:tcPr>
            <w:tcW w:w="4506" w:type="dxa"/>
            <w:tcBorders>
              <w:top w:val="single" w:sz="4" w:space="0" w:color="000000"/>
              <w:left w:val="single" w:sz="4" w:space="0" w:color="000000"/>
              <w:bottom w:val="single" w:sz="4" w:space="0" w:color="000000"/>
            </w:tcBorders>
            <w:shd w:val="clear" w:color="auto" w:fill="auto"/>
          </w:tcPr>
          <w:p w14:paraId="4EC9AD1E" w14:textId="77777777" w:rsidR="00900E9D" w:rsidRPr="006B3035" w:rsidRDefault="00900E9D" w:rsidP="00900E9D">
            <w:pPr>
              <w:spacing w:line="240" w:lineRule="auto"/>
              <w:ind w:firstLine="0"/>
              <w:jc w:val="left"/>
              <w:rPr>
                <w:rFonts w:ascii="Times New Roman" w:hAnsi="Times New Roman"/>
                <w:sz w:val="20"/>
              </w:rPr>
            </w:pPr>
            <w:r w:rsidRPr="006B3035">
              <w:rPr>
                <w:rFonts w:ascii="Times New Roman" w:hAnsi="Times New Roman"/>
                <w:sz w:val="20"/>
              </w:rPr>
              <w:t>Plocha občanského vybavení – tělovýchovná a sportovní zařízení</w:t>
            </w:r>
          </w:p>
        </w:tc>
        <w:tc>
          <w:tcPr>
            <w:tcW w:w="1164" w:type="dxa"/>
            <w:tcBorders>
              <w:top w:val="single" w:sz="4" w:space="0" w:color="000000"/>
              <w:left w:val="single" w:sz="4" w:space="0" w:color="000000"/>
              <w:bottom w:val="single" w:sz="4" w:space="0" w:color="000000"/>
            </w:tcBorders>
            <w:shd w:val="clear" w:color="auto" w:fill="auto"/>
            <w:vAlign w:val="center"/>
          </w:tcPr>
          <w:p w14:paraId="2A03345D" w14:textId="6B3E2B9D" w:rsidR="00900E9D" w:rsidRPr="006B3035" w:rsidRDefault="00900E9D" w:rsidP="007844B4">
            <w:pPr>
              <w:ind w:firstLine="0"/>
              <w:jc w:val="center"/>
              <w:rPr>
                <w:rFonts w:ascii="Times New Roman" w:hAnsi="Times New Roman"/>
                <w:sz w:val="20"/>
              </w:rPr>
            </w:pPr>
            <w:r w:rsidRPr="006B3035">
              <w:rPr>
                <w:rFonts w:ascii="Times New Roman" w:hAnsi="Times New Roman"/>
                <w:sz w:val="20"/>
              </w:rPr>
              <w:t>0,</w:t>
            </w:r>
            <w:r w:rsidR="007844B4" w:rsidRPr="006B3035">
              <w:rPr>
                <w:rFonts w:ascii="Times New Roman" w:hAnsi="Times New Roman"/>
                <w:sz w:val="20"/>
              </w:rPr>
              <w:t>39</w:t>
            </w:r>
            <w:r w:rsidR="004827B3">
              <w:rPr>
                <w:rFonts w:ascii="Times New Roman" w:hAnsi="Times New Roman"/>
                <w:sz w:val="20"/>
              </w:rPr>
              <w:t>61</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7FC8CCE" w14:textId="77777777" w:rsidR="00900E9D" w:rsidRPr="006B3035" w:rsidRDefault="00EE288D">
            <w:pPr>
              <w:ind w:firstLine="317"/>
              <w:jc w:val="left"/>
              <w:rPr>
                <w:rFonts w:ascii="Times New Roman" w:hAnsi="Times New Roman"/>
                <w:sz w:val="20"/>
              </w:rPr>
            </w:pPr>
            <w:r w:rsidRPr="006B3035">
              <w:rPr>
                <w:rFonts w:ascii="Times New Roman" w:hAnsi="Times New Roman"/>
                <w:sz w:val="20"/>
              </w:rPr>
              <w:t>jihovýchod</w:t>
            </w:r>
            <w:r w:rsidR="00900E9D" w:rsidRPr="006B3035">
              <w:rPr>
                <w:rFonts w:ascii="Times New Roman" w:hAnsi="Times New Roman"/>
                <w:sz w:val="20"/>
              </w:rPr>
              <w:t xml:space="preserve">ní okraj </w:t>
            </w:r>
            <w:r w:rsidRPr="006B3035">
              <w:rPr>
                <w:rFonts w:ascii="Times New Roman" w:hAnsi="Times New Roman"/>
                <w:sz w:val="20"/>
              </w:rPr>
              <w:t>sídla</w:t>
            </w:r>
          </w:p>
        </w:tc>
      </w:tr>
      <w:tr w:rsidR="000214B3" w:rsidRPr="006B3035" w14:paraId="0BC0ECE0" w14:textId="77777777" w:rsidTr="007D6507">
        <w:tc>
          <w:tcPr>
            <w:tcW w:w="1165" w:type="dxa"/>
            <w:tcBorders>
              <w:top w:val="single" w:sz="4" w:space="0" w:color="000000"/>
              <w:left w:val="single" w:sz="12" w:space="0" w:color="000000"/>
              <w:bottom w:val="single" w:sz="4" w:space="0" w:color="000000"/>
            </w:tcBorders>
            <w:shd w:val="clear" w:color="auto" w:fill="auto"/>
          </w:tcPr>
          <w:p w14:paraId="754ED363" w14:textId="77777777" w:rsidR="00900E9D" w:rsidRPr="006B3035" w:rsidRDefault="00900E9D" w:rsidP="007D6507">
            <w:pPr>
              <w:ind w:firstLine="0"/>
              <w:jc w:val="center"/>
              <w:rPr>
                <w:rFonts w:ascii="Times New Roman" w:hAnsi="Times New Roman"/>
                <w:sz w:val="20"/>
              </w:rPr>
            </w:pPr>
            <w:r w:rsidRPr="006B3035">
              <w:rPr>
                <w:rFonts w:ascii="Times New Roman" w:hAnsi="Times New Roman"/>
                <w:sz w:val="20"/>
              </w:rPr>
              <w:t>PV1</w:t>
            </w:r>
          </w:p>
        </w:tc>
        <w:tc>
          <w:tcPr>
            <w:tcW w:w="4506" w:type="dxa"/>
            <w:tcBorders>
              <w:top w:val="single" w:sz="4" w:space="0" w:color="000000"/>
              <w:left w:val="single" w:sz="4" w:space="0" w:color="000000"/>
              <w:bottom w:val="single" w:sz="4" w:space="0" w:color="000000"/>
            </w:tcBorders>
            <w:shd w:val="clear" w:color="auto" w:fill="auto"/>
          </w:tcPr>
          <w:p w14:paraId="6C1066E9" w14:textId="77777777" w:rsidR="00900E9D" w:rsidRPr="006B3035" w:rsidRDefault="00900E9D" w:rsidP="007D6507">
            <w:pPr>
              <w:ind w:firstLine="0"/>
              <w:jc w:val="left"/>
              <w:rPr>
                <w:rFonts w:ascii="Times New Roman" w:hAnsi="Times New Roman"/>
                <w:sz w:val="20"/>
              </w:rPr>
            </w:pPr>
            <w:r w:rsidRPr="006B3035">
              <w:rPr>
                <w:rFonts w:ascii="Times New Roman" w:hAnsi="Times New Roman"/>
                <w:sz w:val="20"/>
              </w:rPr>
              <w:t>Plocha veřejného prostranství - veřejná prostranství</w:t>
            </w:r>
          </w:p>
        </w:tc>
        <w:tc>
          <w:tcPr>
            <w:tcW w:w="1164" w:type="dxa"/>
            <w:tcBorders>
              <w:top w:val="single" w:sz="4" w:space="0" w:color="000000"/>
              <w:left w:val="single" w:sz="4" w:space="0" w:color="000000"/>
              <w:bottom w:val="single" w:sz="4" w:space="0" w:color="000000"/>
            </w:tcBorders>
            <w:shd w:val="clear" w:color="auto" w:fill="auto"/>
          </w:tcPr>
          <w:p w14:paraId="4C48F2DA" w14:textId="3130302F" w:rsidR="00900E9D" w:rsidRPr="006B3035" w:rsidRDefault="00900E9D" w:rsidP="007844B4">
            <w:pPr>
              <w:ind w:firstLine="0"/>
              <w:jc w:val="center"/>
              <w:rPr>
                <w:rFonts w:ascii="Times New Roman" w:hAnsi="Times New Roman"/>
                <w:sz w:val="20"/>
              </w:rPr>
            </w:pPr>
            <w:r w:rsidRPr="006B3035">
              <w:rPr>
                <w:rFonts w:ascii="Times New Roman" w:hAnsi="Times New Roman"/>
                <w:sz w:val="20"/>
              </w:rPr>
              <w:t>0,</w:t>
            </w:r>
            <w:r w:rsidR="004827B3">
              <w:rPr>
                <w:rFonts w:ascii="Times New Roman" w:hAnsi="Times New Roman"/>
                <w:sz w:val="20"/>
              </w:rPr>
              <w:t>1995</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59978ED" w14:textId="77777777" w:rsidR="00900E9D" w:rsidRPr="006B3035" w:rsidRDefault="00EE288D">
            <w:pPr>
              <w:ind w:firstLine="317"/>
              <w:jc w:val="left"/>
              <w:rPr>
                <w:rFonts w:ascii="Times New Roman" w:hAnsi="Times New Roman"/>
                <w:sz w:val="20"/>
              </w:rPr>
            </w:pPr>
            <w:r w:rsidRPr="006B3035">
              <w:rPr>
                <w:rFonts w:ascii="Times New Roman" w:hAnsi="Times New Roman"/>
                <w:sz w:val="20"/>
              </w:rPr>
              <w:t>západní okraj centra sídla</w:t>
            </w:r>
          </w:p>
        </w:tc>
      </w:tr>
      <w:tr w:rsidR="00EE288D" w:rsidRPr="006B3035" w14:paraId="57D8BCCF" w14:textId="77777777" w:rsidTr="007D6507">
        <w:tc>
          <w:tcPr>
            <w:tcW w:w="1165" w:type="dxa"/>
            <w:tcBorders>
              <w:top w:val="single" w:sz="4" w:space="0" w:color="000000"/>
              <w:left w:val="single" w:sz="12" w:space="0" w:color="000000"/>
              <w:bottom w:val="single" w:sz="4" w:space="0" w:color="000000"/>
            </w:tcBorders>
            <w:shd w:val="clear" w:color="auto" w:fill="auto"/>
          </w:tcPr>
          <w:p w14:paraId="034BF983" w14:textId="77777777"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PV2</w:t>
            </w:r>
          </w:p>
        </w:tc>
        <w:tc>
          <w:tcPr>
            <w:tcW w:w="4506" w:type="dxa"/>
            <w:tcBorders>
              <w:top w:val="single" w:sz="4" w:space="0" w:color="000000"/>
              <w:left w:val="single" w:sz="4" w:space="0" w:color="000000"/>
              <w:bottom w:val="single" w:sz="4" w:space="0" w:color="000000"/>
            </w:tcBorders>
            <w:shd w:val="clear" w:color="auto" w:fill="auto"/>
          </w:tcPr>
          <w:p w14:paraId="14AFC98B" w14:textId="77777777" w:rsidR="00EE288D" w:rsidRPr="006B3035" w:rsidRDefault="00EE288D" w:rsidP="00EE288D">
            <w:pPr>
              <w:ind w:firstLine="0"/>
              <w:jc w:val="left"/>
              <w:rPr>
                <w:rFonts w:ascii="Times New Roman" w:hAnsi="Times New Roman"/>
                <w:sz w:val="20"/>
              </w:rPr>
            </w:pPr>
            <w:r w:rsidRPr="006B3035">
              <w:rPr>
                <w:rFonts w:ascii="Times New Roman" w:hAnsi="Times New Roman"/>
                <w:sz w:val="20"/>
              </w:rPr>
              <w:t>Plocha veřejného prostranství - veřejná prostranství</w:t>
            </w:r>
          </w:p>
        </w:tc>
        <w:tc>
          <w:tcPr>
            <w:tcW w:w="1164" w:type="dxa"/>
            <w:tcBorders>
              <w:top w:val="single" w:sz="4" w:space="0" w:color="000000"/>
              <w:left w:val="single" w:sz="4" w:space="0" w:color="000000"/>
              <w:bottom w:val="single" w:sz="4" w:space="0" w:color="000000"/>
            </w:tcBorders>
            <w:shd w:val="clear" w:color="auto" w:fill="auto"/>
          </w:tcPr>
          <w:p w14:paraId="36D3A0C2" w14:textId="6F981219"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0,10</w:t>
            </w:r>
            <w:r w:rsidR="004827B3">
              <w:rPr>
                <w:rFonts w:ascii="Times New Roman" w:hAnsi="Times New Roman"/>
                <w:sz w:val="20"/>
              </w:rPr>
              <w:t>41</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FCAF2FD" w14:textId="77777777" w:rsidR="00EE288D" w:rsidRPr="006B3035" w:rsidRDefault="00EE288D">
            <w:pPr>
              <w:ind w:firstLine="317"/>
              <w:jc w:val="left"/>
              <w:rPr>
                <w:rFonts w:ascii="Times New Roman" w:hAnsi="Times New Roman"/>
                <w:sz w:val="20"/>
              </w:rPr>
            </w:pPr>
            <w:r w:rsidRPr="006B3035">
              <w:rPr>
                <w:rFonts w:ascii="Times New Roman" w:hAnsi="Times New Roman"/>
                <w:sz w:val="20"/>
              </w:rPr>
              <w:t>východní okraj centra sídla</w:t>
            </w:r>
          </w:p>
        </w:tc>
      </w:tr>
      <w:tr w:rsidR="00EE288D" w:rsidRPr="006B3035" w14:paraId="015857F4" w14:textId="77777777" w:rsidTr="000214B3">
        <w:tc>
          <w:tcPr>
            <w:tcW w:w="1165" w:type="dxa"/>
            <w:tcBorders>
              <w:top w:val="single" w:sz="4" w:space="0" w:color="000000"/>
              <w:left w:val="single" w:sz="12" w:space="0" w:color="000000"/>
              <w:bottom w:val="single" w:sz="4" w:space="0" w:color="000000"/>
            </w:tcBorders>
            <w:shd w:val="clear" w:color="auto" w:fill="auto"/>
          </w:tcPr>
          <w:p w14:paraId="30D0366E" w14:textId="77777777"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PV3</w:t>
            </w:r>
          </w:p>
        </w:tc>
        <w:tc>
          <w:tcPr>
            <w:tcW w:w="4506" w:type="dxa"/>
            <w:tcBorders>
              <w:top w:val="single" w:sz="4" w:space="0" w:color="000000"/>
              <w:left w:val="single" w:sz="4" w:space="0" w:color="000000"/>
              <w:bottom w:val="single" w:sz="4" w:space="0" w:color="000000"/>
            </w:tcBorders>
            <w:shd w:val="clear" w:color="auto" w:fill="auto"/>
          </w:tcPr>
          <w:p w14:paraId="3EC4DCA6" w14:textId="77777777" w:rsidR="00EE288D" w:rsidRPr="006B3035" w:rsidRDefault="00EE288D" w:rsidP="00EE288D">
            <w:pPr>
              <w:ind w:firstLine="0"/>
              <w:jc w:val="left"/>
              <w:rPr>
                <w:rFonts w:ascii="Times New Roman" w:hAnsi="Times New Roman"/>
                <w:sz w:val="20"/>
              </w:rPr>
            </w:pPr>
            <w:r w:rsidRPr="006B3035">
              <w:rPr>
                <w:rFonts w:ascii="Times New Roman" w:hAnsi="Times New Roman"/>
                <w:sz w:val="20"/>
              </w:rPr>
              <w:t>Plocha veřejného prostranství - veřejná prostranství</w:t>
            </w:r>
          </w:p>
        </w:tc>
        <w:tc>
          <w:tcPr>
            <w:tcW w:w="1164" w:type="dxa"/>
            <w:tcBorders>
              <w:top w:val="single" w:sz="4" w:space="0" w:color="000000"/>
              <w:left w:val="single" w:sz="4" w:space="0" w:color="000000"/>
              <w:bottom w:val="single" w:sz="4" w:space="0" w:color="000000"/>
            </w:tcBorders>
            <w:shd w:val="clear" w:color="auto" w:fill="auto"/>
          </w:tcPr>
          <w:p w14:paraId="2151991C" w14:textId="09CA2339"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0,1</w:t>
            </w:r>
            <w:r w:rsidR="004827B3">
              <w:rPr>
                <w:rFonts w:ascii="Times New Roman" w:hAnsi="Times New Roman"/>
                <w:sz w:val="20"/>
              </w:rPr>
              <w:t>224</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26B819D" w14:textId="77777777" w:rsidR="00EE288D" w:rsidRPr="006B3035" w:rsidRDefault="00EE288D">
            <w:pPr>
              <w:ind w:firstLine="317"/>
              <w:jc w:val="left"/>
              <w:rPr>
                <w:rFonts w:ascii="Times New Roman" w:hAnsi="Times New Roman"/>
                <w:sz w:val="20"/>
              </w:rPr>
            </w:pPr>
            <w:r w:rsidRPr="006B3035">
              <w:rPr>
                <w:rFonts w:ascii="Times New Roman" w:hAnsi="Times New Roman"/>
                <w:sz w:val="20"/>
              </w:rPr>
              <w:t>severní okraj centra obce</w:t>
            </w:r>
          </w:p>
        </w:tc>
      </w:tr>
      <w:tr w:rsidR="00EE288D" w:rsidRPr="006B3035" w14:paraId="61FA9EF9" w14:textId="77777777" w:rsidTr="000214B3">
        <w:tc>
          <w:tcPr>
            <w:tcW w:w="1165" w:type="dxa"/>
            <w:tcBorders>
              <w:top w:val="single" w:sz="4" w:space="0" w:color="000000"/>
              <w:left w:val="single" w:sz="12" w:space="0" w:color="000000"/>
              <w:bottom w:val="single" w:sz="6" w:space="0" w:color="000000"/>
            </w:tcBorders>
            <w:shd w:val="clear" w:color="auto" w:fill="auto"/>
          </w:tcPr>
          <w:p w14:paraId="3532DF0B" w14:textId="77777777"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TI1</w:t>
            </w:r>
          </w:p>
        </w:tc>
        <w:tc>
          <w:tcPr>
            <w:tcW w:w="4506" w:type="dxa"/>
            <w:tcBorders>
              <w:top w:val="single" w:sz="4" w:space="0" w:color="000000"/>
              <w:left w:val="single" w:sz="4" w:space="0" w:color="000000"/>
              <w:bottom w:val="single" w:sz="6" w:space="0" w:color="000000"/>
            </w:tcBorders>
            <w:shd w:val="clear" w:color="auto" w:fill="auto"/>
          </w:tcPr>
          <w:p w14:paraId="7BA373B3" w14:textId="77777777" w:rsidR="00EE288D" w:rsidRPr="006B3035" w:rsidRDefault="00EE288D" w:rsidP="00EE288D">
            <w:pPr>
              <w:ind w:firstLine="0"/>
              <w:jc w:val="left"/>
              <w:rPr>
                <w:rFonts w:ascii="Times New Roman" w:hAnsi="Times New Roman"/>
                <w:sz w:val="20"/>
              </w:rPr>
            </w:pPr>
            <w:r w:rsidRPr="006B3035">
              <w:rPr>
                <w:rFonts w:ascii="Times New Roman" w:hAnsi="Times New Roman"/>
                <w:sz w:val="20"/>
              </w:rPr>
              <w:t>Plocha technické infrastruktury – inženýrské sítě</w:t>
            </w:r>
          </w:p>
        </w:tc>
        <w:tc>
          <w:tcPr>
            <w:tcW w:w="1164" w:type="dxa"/>
            <w:tcBorders>
              <w:top w:val="single" w:sz="4" w:space="0" w:color="000000"/>
              <w:left w:val="single" w:sz="4" w:space="0" w:color="000000"/>
              <w:bottom w:val="single" w:sz="6" w:space="0" w:color="000000"/>
            </w:tcBorders>
            <w:shd w:val="clear" w:color="auto" w:fill="auto"/>
            <w:vAlign w:val="center"/>
          </w:tcPr>
          <w:p w14:paraId="489A830A" w14:textId="6BD7F2A3"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0,0</w:t>
            </w:r>
            <w:r w:rsidR="004827B3">
              <w:rPr>
                <w:rFonts w:ascii="Times New Roman" w:hAnsi="Times New Roman"/>
                <w:sz w:val="20"/>
              </w:rPr>
              <w:t>466</w:t>
            </w:r>
          </w:p>
        </w:tc>
        <w:tc>
          <w:tcPr>
            <w:tcW w:w="3007" w:type="dxa"/>
            <w:tcBorders>
              <w:top w:val="single" w:sz="4" w:space="0" w:color="000000"/>
              <w:left w:val="single" w:sz="4" w:space="0" w:color="000000"/>
              <w:bottom w:val="single" w:sz="6" w:space="0" w:color="000000"/>
              <w:right w:val="single" w:sz="12" w:space="0" w:color="000000"/>
            </w:tcBorders>
            <w:shd w:val="clear" w:color="auto" w:fill="auto"/>
            <w:vAlign w:val="center"/>
          </w:tcPr>
          <w:p w14:paraId="6AA1F32B" w14:textId="77777777" w:rsidR="00EE288D" w:rsidRPr="006B3035" w:rsidRDefault="00EE288D">
            <w:pPr>
              <w:ind w:firstLine="317"/>
              <w:jc w:val="left"/>
              <w:rPr>
                <w:rFonts w:ascii="Times New Roman" w:hAnsi="Times New Roman"/>
                <w:sz w:val="20"/>
              </w:rPr>
            </w:pPr>
            <w:r w:rsidRPr="006B3035">
              <w:rPr>
                <w:rFonts w:ascii="Times New Roman" w:hAnsi="Times New Roman"/>
                <w:sz w:val="20"/>
              </w:rPr>
              <w:t>severní okraj obce</w:t>
            </w:r>
          </w:p>
        </w:tc>
      </w:tr>
      <w:tr w:rsidR="00EE288D" w:rsidRPr="006B3035" w14:paraId="52CDD99F" w14:textId="77777777" w:rsidTr="000214B3">
        <w:tc>
          <w:tcPr>
            <w:tcW w:w="1165" w:type="dxa"/>
            <w:tcBorders>
              <w:top w:val="single" w:sz="6" w:space="0" w:color="000000"/>
              <w:left w:val="single" w:sz="12" w:space="0" w:color="000000"/>
              <w:bottom w:val="single" w:sz="4" w:space="0" w:color="000000"/>
            </w:tcBorders>
            <w:shd w:val="clear" w:color="auto" w:fill="auto"/>
          </w:tcPr>
          <w:p w14:paraId="66B194F1" w14:textId="77777777"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TO1</w:t>
            </w:r>
          </w:p>
        </w:tc>
        <w:tc>
          <w:tcPr>
            <w:tcW w:w="4506" w:type="dxa"/>
            <w:tcBorders>
              <w:top w:val="single" w:sz="6" w:space="0" w:color="000000"/>
              <w:left w:val="single" w:sz="4" w:space="0" w:color="000000"/>
              <w:bottom w:val="single" w:sz="4" w:space="0" w:color="000000"/>
            </w:tcBorders>
            <w:shd w:val="clear" w:color="auto" w:fill="auto"/>
          </w:tcPr>
          <w:p w14:paraId="45ABBD43" w14:textId="77777777" w:rsidR="00EE288D" w:rsidRPr="006B3035" w:rsidRDefault="00EE288D" w:rsidP="00552489">
            <w:pPr>
              <w:spacing w:line="240" w:lineRule="auto"/>
              <w:ind w:firstLine="0"/>
              <w:jc w:val="left"/>
              <w:rPr>
                <w:rFonts w:ascii="Times New Roman" w:hAnsi="Times New Roman"/>
                <w:sz w:val="20"/>
              </w:rPr>
            </w:pPr>
            <w:r w:rsidRPr="006B3035">
              <w:rPr>
                <w:rFonts w:ascii="Times New Roman" w:hAnsi="Times New Roman"/>
                <w:sz w:val="20"/>
              </w:rPr>
              <w:t>Plocha technické infrastruktury – plocha pro nakládání s odpady</w:t>
            </w:r>
          </w:p>
        </w:tc>
        <w:tc>
          <w:tcPr>
            <w:tcW w:w="1164" w:type="dxa"/>
            <w:tcBorders>
              <w:top w:val="single" w:sz="6" w:space="0" w:color="000000"/>
              <w:left w:val="single" w:sz="4" w:space="0" w:color="000000"/>
              <w:bottom w:val="single" w:sz="4" w:space="0" w:color="000000"/>
            </w:tcBorders>
            <w:shd w:val="clear" w:color="auto" w:fill="auto"/>
            <w:vAlign w:val="center"/>
          </w:tcPr>
          <w:p w14:paraId="688899C4" w14:textId="67E27291"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0,</w:t>
            </w:r>
            <w:r w:rsidR="007629D0">
              <w:rPr>
                <w:rFonts w:ascii="Times New Roman" w:hAnsi="Times New Roman"/>
                <w:sz w:val="20"/>
              </w:rPr>
              <w:t>1</w:t>
            </w:r>
            <w:r w:rsidR="004827B3">
              <w:rPr>
                <w:rFonts w:ascii="Times New Roman" w:hAnsi="Times New Roman"/>
                <w:sz w:val="20"/>
              </w:rPr>
              <w:t>262</w:t>
            </w:r>
          </w:p>
        </w:tc>
        <w:tc>
          <w:tcPr>
            <w:tcW w:w="3007" w:type="dxa"/>
            <w:tcBorders>
              <w:top w:val="single" w:sz="6" w:space="0" w:color="000000"/>
              <w:left w:val="single" w:sz="4" w:space="0" w:color="000000"/>
              <w:bottom w:val="single" w:sz="4" w:space="0" w:color="000000"/>
              <w:right w:val="single" w:sz="12" w:space="0" w:color="000000"/>
            </w:tcBorders>
            <w:shd w:val="clear" w:color="auto" w:fill="auto"/>
            <w:vAlign w:val="center"/>
          </w:tcPr>
          <w:p w14:paraId="5B7FD9A8" w14:textId="77777777" w:rsidR="00EE288D" w:rsidRPr="006B3035" w:rsidRDefault="00EE288D">
            <w:pPr>
              <w:ind w:firstLine="317"/>
              <w:jc w:val="left"/>
              <w:rPr>
                <w:rFonts w:ascii="Times New Roman" w:hAnsi="Times New Roman"/>
                <w:sz w:val="20"/>
              </w:rPr>
            </w:pPr>
            <w:r w:rsidRPr="006B3035">
              <w:rPr>
                <w:rFonts w:ascii="Times New Roman" w:hAnsi="Times New Roman"/>
                <w:sz w:val="20"/>
              </w:rPr>
              <w:t>západní okraj centra obce</w:t>
            </w:r>
          </w:p>
        </w:tc>
      </w:tr>
      <w:tr w:rsidR="00EE288D" w:rsidRPr="006B3035" w14:paraId="47FE6F43" w14:textId="77777777" w:rsidTr="00EE288D">
        <w:tc>
          <w:tcPr>
            <w:tcW w:w="1165" w:type="dxa"/>
            <w:tcBorders>
              <w:top w:val="single" w:sz="4" w:space="0" w:color="000000"/>
              <w:left w:val="single" w:sz="12" w:space="0" w:color="000000"/>
              <w:bottom w:val="single" w:sz="6" w:space="0" w:color="000000"/>
            </w:tcBorders>
            <w:shd w:val="clear" w:color="auto" w:fill="auto"/>
          </w:tcPr>
          <w:p w14:paraId="3E228F90" w14:textId="77777777"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DSú1</w:t>
            </w:r>
          </w:p>
        </w:tc>
        <w:tc>
          <w:tcPr>
            <w:tcW w:w="4506" w:type="dxa"/>
            <w:tcBorders>
              <w:top w:val="single" w:sz="4" w:space="0" w:color="000000"/>
              <w:left w:val="single" w:sz="4" w:space="0" w:color="000000"/>
              <w:bottom w:val="single" w:sz="6" w:space="0" w:color="000000"/>
            </w:tcBorders>
            <w:shd w:val="clear" w:color="auto" w:fill="auto"/>
          </w:tcPr>
          <w:p w14:paraId="4EEA693E" w14:textId="77777777" w:rsidR="00EE288D" w:rsidRPr="006B3035" w:rsidRDefault="00EE288D" w:rsidP="00EE288D">
            <w:pPr>
              <w:spacing w:line="240" w:lineRule="auto"/>
              <w:ind w:firstLine="0"/>
              <w:jc w:val="left"/>
              <w:rPr>
                <w:rFonts w:ascii="Times New Roman" w:hAnsi="Times New Roman"/>
                <w:sz w:val="20"/>
              </w:rPr>
            </w:pPr>
            <w:r w:rsidRPr="006B3035">
              <w:rPr>
                <w:rFonts w:ascii="Times New Roman" w:hAnsi="Times New Roman"/>
                <w:sz w:val="20"/>
              </w:rPr>
              <w:t>Plocha dopravní infrastruktury – silniční – místní komunikace účelové</w:t>
            </w:r>
          </w:p>
        </w:tc>
        <w:tc>
          <w:tcPr>
            <w:tcW w:w="1164" w:type="dxa"/>
            <w:tcBorders>
              <w:top w:val="single" w:sz="4" w:space="0" w:color="000000"/>
              <w:left w:val="single" w:sz="4" w:space="0" w:color="000000"/>
              <w:bottom w:val="single" w:sz="6" w:space="0" w:color="000000"/>
            </w:tcBorders>
            <w:shd w:val="clear" w:color="auto" w:fill="auto"/>
            <w:vAlign w:val="center"/>
          </w:tcPr>
          <w:p w14:paraId="11D458E0" w14:textId="40B766DE" w:rsidR="00EE288D" w:rsidRPr="006B3035" w:rsidRDefault="00EE288D" w:rsidP="00EE288D">
            <w:pPr>
              <w:ind w:firstLine="0"/>
              <w:jc w:val="center"/>
              <w:rPr>
                <w:rFonts w:ascii="Times New Roman" w:hAnsi="Times New Roman"/>
                <w:sz w:val="20"/>
              </w:rPr>
            </w:pPr>
            <w:r w:rsidRPr="006B3035">
              <w:rPr>
                <w:rFonts w:ascii="Times New Roman" w:hAnsi="Times New Roman"/>
                <w:sz w:val="20"/>
              </w:rPr>
              <w:t>0,028</w:t>
            </w:r>
            <w:r w:rsidR="004827B3">
              <w:rPr>
                <w:rFonts w:ascii="Times New Roman" w:hAnsi="Times New Roman"/>
                <w:sz w:val="20"/>
              </w:rPr>
              <w:t>7</w:t>
            </w:r>
          </w:p>
        </w:tc>
        <w:tc>
          <w:tcPr>
            <w:tcW w:w="3007" w:type="dxa"/>
            <w:tcBorders>
              <w:top w:val="single" w:sz="4" w:space="0" w:color="000000"/>
              <w:left w:val="single" w:sz="4" w:space="0" w:color="000000"/>
              <w:bottom w:val="single" w:sz="6" w:space="0" w:color="000000"/>
              <w:right w:val="single" w:sz="12" w:space="0" w:color="000000"/>
            </w:tcBorders>
            <w:shd w:val="clear" w:color="auto" w:fill="auto"/>
            <w:vAlign w:val="center"/>
          </w:tcPr>
          <w:p w14:paraId="1A624BB0" w14:textId="77777777" w:rsidR="00EE288D" w:rsidRPr="006B3035" w:rsidRDefault="00EE288D">
            <w:pPr>
              <w:ind w:firstLine="317"/>
              <w:jc w:val="left"/>
              <w:rPr>
                <w:rFonts w:ascii="Times New Roman" w:hAnsi="Times New Roman"/>
                <w:sz w:val="20"/>
              </w:rPr>
            </w:pPr>
            <w:r w:rsidRPr="006B3035">
              <w:rPr>
                <w:rFonts w:ascii="Times New Roman" w:hAnsi="Times New Roman"/>
                <w:sz w:val="20"/>
              </w:rPr>
              <w:t>západní okraj centra obce</w:t>
            </w:r>
          </w:p>
        </w:tc>
      </w:tr>
      <w:tr w:rsidR="00B21BF0" w:rsidRPr="006B3035" w14:paraId="556EC143" w14:textId="77777777" w:rsidTr="0084758F">
        <w:tc>
          <w:tcPr>
            <w:tcW w:w="1165" w:type="dxa"/>
            <w:tcBorders>
              <w:top w:val="single" w:sz="4" w:space="0" w:color="000000"/>
              <w:left w:val="single" w:sz="12" w:space="0" w:color="000000"/>
              <w:bottom w:val="single" w:sz="4" w:space="0" w:color="000000"/>
            </w:tcBorders>
            <w:shd w:val="clear" w:color="auto" w:fill="auto"/>
          </w:tcPr>
          <w:p w14:paraId="4F10FD31" w14:textId="77777777" w:rsidR="00B21BF0" w:rsidRPr="006B3035" w:rsidRDefault="00B21BF0" w:rsidP="007D76A2">
            <w:pPr>
              <w:ind w:firstLine="0"/>
              <w:jc w:val="center"/>
              <w:rPr>
                <w:rFonts w:ascii="Times New Roman" w:hAnsi="Times New Roman"/>
                <w:sz w:val="20"/>
              </w:rPr>
            </w:pPr>
            <w:r w:rsidRPr="006B3035">
              <w:rPr>
                <w:rFonts w:ascii="Times New Roman" w:hAnsi="Times New Roman"/>
                <w:sz w:val="20"/>
              </w:rPr>
              <w:t>RI1</w:t>
            </w:r>
          </w:p>
        </w:tc>
        <w:tc>
          <w:tcPr>
            <w:tcW w:w="4506" w:type="dxa"/>
            <w:tcBorders>
              <w:top w:val="single" w:sz="4" w:space="0" w:color="000000"/>
              <w:left w:val="single" w:sz="4" w:space="0" w:color="000000"/>
              <w:bottom w:val="single" w:sz="4" w:space="0" w:color="000000"/>
            </w:tcBorders>
            <w:shd w:val="clear" w:color="auto" w:fill="auto"/>
          </w:tcPr>
          <w:p w14:paraId="59CE2C8C" w14:textId="77777777" w:rsidR="00B21BF0" w:rsidRPr="006B3035" w:rsidRDefault="00B21BF0" w:rsidP="00552489">
            <w:pPr>
              <w:spacing w:line="240" w:lineRule="auto"/>
              <w:ind w:firstLine="0"/>
              <w:jc w:val="left"/>
              <w:rPr>
                <w:rFonts w:ascii="Times New Roman" w:hAnsi="Times New Roman"/>
                <w:sz w:val="20"/>
              </w:rPr>
            </w:pPr>
            <w:r w:rsidRPr="006B3035">
              <w:rPr>
                <w:rFonts w:ascii="Times New Roman" w:hAnsi="Times New Roman"/>
                <w:sz w:val="20"/>
              </w:rPr>
              <w:t xml:space="preserve">Plocha </w:t>
            </w:r>
            <w:r w:rsidR="008D7EA7" w:rsidRPr="006B3035">
              <w:rPr>
                <w:rFonts w:ascii="Times New Roman" w:hAnsi="Times New Roman"/>
                <w:sz w:val="20"/>
              </w:rPr>
              <w:t>rekreace – plochy staveb pro rodinnou rekreaci</w:t>
            </w:r>
          </w:p>
        </w:tc>
        <w:tc>
          <w:tcPr>
            <w:tcW w:w="1164" w:type="dxa"/>
            <w:tcBorders>
              <w:top w:val="single" w:sz="4" w:space="0" w:color="000000"/>
              <w:left w:val="single" w:sz="4" w:space="0" w:color="000000"/>
              <w:bottom w:val="single" w:sz="4" w:space="0" w:color="000000"/>
            </w:tcBorders>
            <w:shd w:val="clear" w:color="auto" w:fill="auto"/>
            <w:vAlign w:val="center"/>
          </w:tcPr>
          <w:p w14:paraId="558FD857" w14:textId="784B300E" w:rsidR="00B21BF0" w:rsidRPr="006B3035" w:rsidRDefault="00B21BF0" w:rsidP="008D7EA7">
            <w:pPr>
              <w:ind w:firstLine="0"/>
              <w:jc w:val="center"/>
              <w:rPr>
                <w:rFonts w:ascii="Times New Roman" w:hAnsi="Times New Roman"/>
                <w:sz w:val="20"/>
              </w:rPr>
            </w:pPr>
            <w:r w:rsidRPr="006B3035">
              <w:rPr>
                <w:rFonts w:ascii="Times New Roman" w:hAnsi="Times New Roman"/>
                <w:sz w:val="20"/>
              </w:rPr>
              <w:t>0,</w:t>
            </w:r>
            <w:r w:rsidR="008D7EA7" w:rsidRPr="006B3035">
              <w:rPr>
                <w:rFonts w:ascii="Times New Roman" w:hAnsi="Times New Roman"/>
                <w:sz w:val="20"/>
              </w:rPr>
              <w:t>07</w:t>
            </w:r>
            <w:r w:rsidR="004827B3">
              <w:rPr>
                <w:rFonts w:ascii="Times New Roman" w:hAnsi="Times New Roman"/>
                <w:sz w:val="20"/>
              </w:rPr>
              <w:t>39</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A6B6783" w14:textId="77777777" w:rsidR="00B21BF0" w:rsidRPr="006B3035" w:rsidRDefault="002C2163" w:rsidP="00552489">
            <w:pPr>
              <w:ind w:firstLine="338"/>
              <w:jc w:val="left"/>
              <w:rPr>
                <w:rFonts w:ascii="Times New Roman" w:hAnsi="Times New Roman"/>
                <w:sz w:val="20"/>
              </w:rPr>
            </w:pPr>
            <w:r w:rsidRPr="006B3035">
              <w:rPr>
                <w:rFonts w:ascii="Times New Roman" w:hAnsi="Times New Roman"/>
                <w:sz w:val="20"/>
              </w:rPr>
              <w:t>východní</w:t>
            </w:r>
            <w:r w:rsidR="00B21BF0" w:rsidRPr="006B3035">
              <w:rPr>
                <w:rFonts w:ascii="Times New Roman" w:hAnsi="Times New Roman"/>
                <w:sz w:val="20"/>
              </w:rPr>
              <w:t xml:space="preserve"> okraj sídla</w:t>
            </w:r>
          </w:p>
        </w:tc>
      </w:tr>
      <w:tr w:rsidR="00B21BF0" w:rsidRPr="006B3035" w14:paraId="2CE26F3F" w14:textId="77777777" w:rsidTr="00EE288D">
        <w:tc>
          <w:tcPr>
            <w:tcW w:w="1165" w:type="dxa"/>
            <w:tcBorders>
              <w:top w:val="single" w:sz="4" w:space="0" w:color="000000"/>
              <w:left w:val="single" w:sz="12" w:space="0" w:color="000000"/>
              <w:bottom w:val="single" w:sz="12" w:space="0" w:color="000000"/>
            </w:tcBorders>
            <w:shd w:val="clear" w:color="auto" w:fill="auto"/>
          </w:tcPr>
          <w:p w14:paraId="14F91BC8" w14:textId="77777777" w:rsidR="00B21BF0" w:rsidRPr="006B3035" w:rsidRDefault="00B21BF0" w:rsidP="007D76A2">
            <w:pPr>
              <w:ind w:firstLine="0"/>
              <w:jc w:val="center"/>
              <w:rPr>
                <w:rFonts w:ascii="Times New Roman" w:hAnsi="Times New Roman"/>
                <w:sz w:val="20"/>
              </w:rPr>
            </w:pPr>
            <w:r w:rsidRPr="006B3035">
              <w:rPr>
                <w:rFonts w:ascii="Times New Roman" w:hAnsi="Times New Roman"/>
                <w:sz w:val="20"/>
              </w:rPr>
              <w:t>RI2</w:t>
            </w:r>
          </w:p>
        </w:tc>
        <w:tc>
          <w:tcPr>
            <w:tcW w:w="4506" w:type="dxa"/>
            <w:tcBorders>
              <w:top w:val="single" w:sz="4" w:space="0" w:color="000000"/>
              <w:left w:val="single" w:sz="4" w:space="0" w:color="000000"/>
              <w:bottom w:val="single" w:sz="12" w:space="0" w:color="000000"/>
            </w:tcBorders>
            <w:shd w:val="clear" w:color="auto" w:fill="auto"/>
          </w:tcPr>
          <w:p w14:paraId="33AB8579" w14:textId="77777777" w:rsidR="00B21BF0" w:rsidRPr="006B3035" w:rsidRDefault="008D7EA7" w:rsidP="00552489">
            <w:pPr>
              <w:spacing w:line="240" w:lineRule="auto"/>
              <w:ind w:firstLine="0"/>
              <w:jc w:val="left"/>
              <w:rPr>
                <w:rFonts w:ascii="Times New Roman" w:hAnsi="Times New Roman"/>
                <w:sz w:val="20"/>
              </w:rPr>
            </w:pPr>
            <w:r w:rsidRPr="006B3035">
              <w:rPr>
                <w:rFonts w:ascii="Times New Roman" w:hAnsi="Times New Roman"/>
                <w:sz w:val="20"/>
              </w:rPr>
              <w:t>Plocha rekreace – plochy staveb pro rodinnou rekreaci</w:t>
            </w:r>
          </w:p>
        </w:tc>
        <w:tc>
          <w:tcPr>
            <w:tcW w:w="1164" w:type="dxa"/>
            <w:tcBorders>
              <w:top w:val="single" w:sz="4" w:space="0" w:color="000000"/>
              <w:left w:val="single" w:sz="4" w:space="0" w:color="000000"/>
              <w:bottom w:val="single" w:sz="12" w:space="0" w:color="000000"/>
            </w:tcBorders>
            <w:shd w:val="clear" w:color="auto" w:fill="auto"/>
            <w:vAlign w:val="center"/>
          </w:tcPr>
          <w:p w14:paraId="562C472D" w14:textId="7FBD4F64" w:rsidR="00B21BF0" w:rsidRPr="006B3035" w:rsidRDefault="00B21BF0" w:rsidP="008D7EA7">
            <w:pPr>
              <w:ind w:firstLine="0"/>
              <w:jc w:val="center"/>
              <w:rPr>
                <w:rFonts w:ascii="Times New Roman" w:hAnsi="Times New Roman"/>
                <w:sz w:val="20"/>
              </w:rPr>
            </w:pPr>
            <w:r w:rsidRPr="006B3035">
              <w:rPr>
                <w:rFonts w:ascii="Times New Roman" w:hAnsi="Times New Roman"/>
                <w:sz w:val="20"/>
              </w:rPr>
              <w:t>0,</w:t>
            </w:r>
            <w:r w:rsidR="008D7EA7" w:rsidRPr="006B3035">
              <w:rPr>
                <w:rFonts w:ascii="Times New Roman" w:hAnsi="Times New Roman"/>
                <w:sz w:val="20"/>
              </w:rPr>
              <w:t>25</w:t>
            </w:r>
            <w:r w:rsidR="004827B3">
              <w:rPr>
                <w:rFonts w:ascii="Times New Roman" w:hAnsi="Times New Roman"/>
                <w:sz w:val="20"/>
              </w:rPr>
              <w:t>79</w:t>
            </w:r>
          </w:p>
        </w:tc>
        <w:tc>
          <w:tcPr>
            <w:tcW w:w="300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BB3697A" w14:textId="77777777" w:rsidR="00B21BF0" w:rsidRPr="006B3035" w:rsidRDefault="002C2163" w:rsidP="00552489">
            <w:pPr>
              <w:ind w:firstLine="338"/>
              <w:jc w:val="left"/>
              <w:rPr>
                <w:rFonts w:ascii="Times New Roman" w:hAnsi="Times New Roman"/>
                <w:sz w:val="20"/>
              </w:rPr>
            </w:pPr>
            <w:r w:rsidRPr="006B3035">
              <w:rPr>
                <w:rFonts w:ascii="Times New Roman" w:hAnsi="Times New Roman"/>
                <w:sz w:val="20"/>
              </w:rPr>
              <w:t>východní okraj sídla</w:t>
            </w:r>
          </w:p>
        </w:tc>
      </w:tr>
    </w:tbl>
    <w:p w14:paraId="70FEB8F7" w14:textId="77777777" w:rsidR="00571BCF" w:rsidRDefault="00571BCF">
      <w:pPr>
        <w:suppressAutoHyphens w:val="0"/>
        <w:spacing w:line="240" w:lineRule="auto"/>
        <w:ind w:firstLine="0"/>
        <w:jc w:val="left"/>
      </w:pPr>
    </w:p>
    <w:p w14:paraId="3F98838B" w14:textId="3F366777" w:rsidR="00571BCF" w:rsidRDefault="00571BCF" w:rsidP="00571BCF">
      <w:pPr>
        <w:rPr>
          <w:rFonts w:cs="Arial"/>
          <w:szCs w:val="22"/>
        </w:rPr>
      </w:pPr>
      <w:r>
        <w:rPr>
          <w:rFonts w:cs="Arial"/>
          <w:szCs w:val="22"/>
        </w:rPr>
        <w:t xml:space="preserve">Dále územní plán vymezuje plochu územní rezervy </w:t>
      </w:r>
      <w:r w:rsidR="005328B3">
        <w:rPr>
          <w:rFonts w:cs="Arial"/>
          <w:szCs w:val="22"/>
        </w:rPr>
        <w:t>– bydlení (</w:t>
      </w:r>
      <w:r>
        <w:rPr>
          <w:rFonts w:cs="Arial"/>
          <w:szCs w:val="22"/>
        </w:rPr>
        <w:t>R1</w:t>
      </w:r>
      <w:r w:rsidR="005328B3">
        <w:rPr>
          <w:rFonts w:cs="Arial"/>
          <w:szCs w:val="22"/>
        </w:rPr>
        <w:t>)</w:t>
      </w:r>
      <w:r>
        <w:rPr>
          <w:rFonts w:cs="Arial"/>
          <w:szCs w:val="22"/>
        </w:rPr>
        <w:t xml:space="preserve">. Tu je možné využít až po </w:t>
      </w:r>
      <w:r w:rsidR="004405FE">
        <w:rPr>
          <w:rFonts w:cs="Arial"/>
          <w:szCs w:val="22"/>
        </w:rPr>
        <w:t>vyčerpání</w:t>
      </w:r>
      <w:r>
        <w:rPr>
          <w:rFonts w:cs="Arial"/>
          <w:szCs w:val="22"/>
        </w:rPr>
        <w:t xml:space="preserve"> </w:t>
      </w:r>
      <w:r w:rsidR="004405FE">
        <w:rPr>
          <w:rFonts w:cs="Arial"/>
          <w:szCs w:val="22"/>
        </w:rPr>
        <w:t>z</w:t>
      </w:r>
      <w:r>
        <w:rPr>
          <w:rFonts w:cs="Arial"/>
          <w:szCs w:val="22"/>
        </w:rPr>
        <w:t>astavitelných ploch bydlen</w:t>
      </w:r>
      <w:r w:rsidR="006D5C61">
        <w:rPr>
          <w:rFonts w:cs="Arial"/>
          <w:szCs w:val="22"/>
        </w:rPr>
        <w:t xml:space="preserve"> a ploch smíšených obytných</w:t>
      </w:r>
      <w:r>
        <w:rPr>
          <w:rFonts w:cs="Arial"/>
          <w:szCs w:val="22"/>
        </w:rPr>
        <w:t>. Zároveň je nutno pro tuto plochu v případě využití zpracovat Změnu ÚP</w:t>
      </w:r>
      <w:r w:rsidR="00C1703D">
        <w:rPr>
          <w:rFonts w:cs="Arial"/>
          <w:szCs w:val="22"/>
        </w:rPr>
        <w:t>.</w:t>
      </w:r>
    </w:p>
    <w:p w14:paraId="05D29C88" w14:textId="5D3B46FA" w:rsidR="004358AA" w:rsidRPr="006B3035" w:rsidRDefault="003D4A2A" w:rsidP="00586A24">
      <w:pPr>
        <w:pStyle w:val="Nadpis2"/>
      </w:pPr>
      <w:r>
        <w:t xml:space="preserve"> </w:t>
      </w:r>
      <w:r w:rsidR="00C543AC">
        <w:t xml:space="preserve">   </w:t>
      </w:r>
      <w:bookmarkStart w:id="21" w:name="_Toc5478281"/>
      <w:bookmarkStart w:id="22" w:name="_Toc7513163"/>
      <w:r w:rsidR="00571BCF">
        <w:t>Vymezení p</w:t>
      </w:r>
      <w:r w:rsidR="004358AA" w:rsidRPr="006B3035">
        <w:t>lochy přestavby</w:t>
      </w:r>
      <w:bookmarkEnd w:id="21"/>
      <w:bookmarkEnd w:id="22"/>
    </w:p>
    <w:p w14:paraId="520417A9" w14:textId="65F9B55E" w:rsidR="00AF766E" w:rsidRPr="006B3035" w:rsidRDefault="00AF766E" w:rsidP="0092352B">
      <w:pPr>
        <w:tabs>
          <w:tab w:val="left" w:pos="6100"/>
        </w:tabs>
      </w:pPr>
      <w:r w:rsidRPr="006B3035">
        <w:t xml:space="preserve">Územní plán </w:t>
      </w:r>
      <w:r w:rsidR="000214B3" w:rsidRPr="006B3035">
        <w:t>ne</w:t>
      </w:r>
      <w:r w:rsidRPr="006B3035">
        <w:t xml:space="preserve">vymezuje </w:t>
      </w:r>
      <w:r w:rsidR="000214B3" w:rsidRPr="006B3035">
        <w:t>žádné</w:t>
      </w:r>
      <w:r w:rsidRPr="006B3035">
        <w:t xml:space="preserve"> plochy přestavby.</w:t>
      </w:r>
    </w:p>
    <w:p w14:paraId="020C9D11" w14:textId="3B4046DE" w:rsidR="004358AA" w:rsidRPr="006B3035" w:rsidRDefault="003D4A2A" w:rsidP="00586A24">
      <w:pPr>
        <w:pStyle w:val="Nadpis2"/>
      </w:pPr>
      <w:r>
        <w:t xml:space="preserve"> </w:t>
      </w:r>
      <w:r w:rsidR="00C543AC">
        <w:t xml:space="preserve">   </w:t>
      </w:r>
      <w:bookmarkStart w:id="23" w:name="_Toc5478282"/>
      <w:bookmarkStart w:id="24" w:name="_Toc7513164"/>
      <w:r w:rsidR="004358AA" w:rsidRPr="006B3035">
        <w:t>Systém sídelní zeleně</w:t>
      </w:r>
      <w:bookmarkEnd w:id="23"/>
      <w:bookmarkEnd w:id="24"/>
    </w:p>
    <w:p w14:paraId="437ACD97" w14:textId="51B75A7F" w:rsidR="00D4625B" w:rsidRPr="006B3035" w:rsidRDefault="00D4625B" w:rsidP="00D4625B">
      <w:r w:rsidRPr="006B3035">
        <w:t>Významné plochy sídelní zeleně se v řešeném území nenacház</w:t>
      </w:r>
      <w:r w:rsidR="00531182" w:rsidRPr="006B3035">
        <w:t>ejí</w:t>
      </w:r>
      <w:r w:rsidRPr="006B3035">
        <w:t xml:space="preserve">. Veškeré plochy zeleně uvnitř sídla </w:t>
      </w:r>
      <w:r w:rsidR="000559C9" w:rsidRPr="006B3035">
        <w:t>jsou</w:t>
      </w:r>
      <w:r w:rsidRPr="006B3035">
        <w:t xml:space="preserve"> zařazeny do souvisejících ploch veřejných prostranství</w:t>
      </w:r>
      <w:r w:rsidR="004B4148" w:rsidRPr="006B3035">
        <w:t xml:space="preserve"> – veřejná prostranství</w:t>
      </w:r>
      <w:r w:rsidR="00C543AC">
        <w:t xml:space="preserve"> (PV)</w:t>
      </w:r>
      <w:r w:rsidRPr="006B3035">
        <w:t xml:space="preserve"> a případně </w:t>
      </w:r>
      <w:r w:rsidR="004405FE">
        <w:t xml:space="preserve">jsou </w:t>
      </w:r>
      <w:r w:rsidRPr="006B3035">
        <w:t xml:space="preserve">drobné plochy zeleně </w:t>
      </w:r>
      <w:r w:rsidR="000559C9" w:rsidRPr="006B3035">
        <w:t xml:space="preserve">začleněny </w:t>
      </w:r>
      <w:r w:rsidRPr="006B3035">
        <w:t xml:space="preserve">do ploch bydlení </w:t>
      </w:r>
      <w:r w:rsidR="00C543AC">
        <w:t xml:space="preserve">(BV) </w:t>
      </w:r>
      <w:r w:rsidRPr="006B3035">
        <w:t>a ploch smíšených obytných</w:t>
      </w:r>
      <w:r w:rsidR="00C543AC">
        <w:t xml:space="preserve"> (SV)</w:t>
      </w:r>
      <w:r w:rsidRPr="006B3035">
        <w:t xml:space="preserve">. </w:t>
      </w:r>
    </w:p>
    <w:p w14:paraId="592DF425" w14:textId="5A430B9F" w:rsidR="00D4625B" w:rsidRPr="006B3035" w:rsidRDefault="00D4625B" w:rsidP="00D4625B">
      <w:r w:rsidRPr="006B3035">
        <w:t xml:space="preserve">Součástí návrhu rozvojových ploch je požadované zastoupení jak soukromé zeleně, tak i možnost realizace dalších ploch zeleně v rámci </w:t>
      </w:r>
      <w:r w:rsidR="00E679F9">
        <w:t>ploch</w:t>
      </w:r>
      <w:r w:rsidRPr="006B3035">
        <w:t xml:space="preserve"> veřejných prostranství. </w:t>
      </w:r>
    </w:p>
    <w:p w14:paraId="52FC048F" w14:textId="109F822F" w:rsidR="004B4148" w:rsidRPr="006B3035" w:rsidRDefault="004B4148" w:rsidP="00D4625B">
      <w:r w:rsidRPr="006B3035">
        <w:t xml:space="preserve">Vzhledem k tomu, že </w:t>
      </w:r>
      <w:r w:rsidR="00C543AC">
        <w:t xml:space="preserve">se </w:t>
      </w:r>
      <w:r w:rsidRPr="006B3035">
        <w:t>řešené území nachází v přírodním prostředí CHKO Křivoklátsko, kde převážnou část území tvoří plochy les</w:t>
      </w:r>
      <w:r w:rsidR="0010559B">
        <w:t>ní</w:t>
      </w:r>
      <w:r w:rsidR="00F93B42">
        <w:t xml:space="preserve"> – lesy, lesní půda (NL)</w:t>
      </w:r>
      <w:r w:rsidRPr="006B3035">
        <w:t>, nenavrhuje územní plán žádné větší plochy sídelní zeleně.</w:t>
      </w:r>
    </w:p>
    <w:p w14:paraId="2947C8FA" w14:textId="3EC4DAB4" w:rsidR="007844B4" w:rsidRPr="006B3035" w:rsidRDefault="007844B4" w:rsidP="00D4625B">
      <w:r w:rsidRPr="006B3035">
        <w:lastRenderedPageBreak/>
        <w:t xml:space="preserve">Jako </w:t>
      </w:r>
      <w:r w:rsidR="00775B0D" w:rsidRPr="006B3035">
        <w:t xml:space="preserve">doplněk </w:t>
      </w:r>
      <w:r w:rsidR="007629D0">
        <w:t>navrhovan</w:t>
      </w:r>
      <w:r w:rsidR="00C543AC">
        <w:t>ých</w:t>
      </w:r>
      <w:r w:rsidR="007629D0">
        <w:t xml:space="preserve"> ploch </w:t>
      </w:r>
      <w:r w:rsidRPr="006B3035">
        <w:t xml:space="preserve">bydlení </w:t>
      </w:r>
      <w:r w:rsidR="00F93B42">
        <w:t>– v rodinných domech – venkovských (</w:t>
      </w:r>
      <w:r w:rsidR="00775B0D" w:rsidRPr="006B3035">
        <w:t>BV2</w:t>
      </w:r>
      <w:r w:rsidR="00F93B42">
        <w:t>)</w:t>
      </w:r>
      <w:r w:rsidR="00775B0D" w:rsidRPr="006B3035">
        <w:t xml:space="preserve"> </w:t>
      </w:r>
      <w:r w:rsidR="007629D0">
        <w:t>a stávající plochy bydlení</w:t>
      </w:r>
      <w:r w:rsidR="006D5C61">
        <w:t xml:space="preserve"> </w:t>
      </w:r>
      <w:r w:rsidR="00F93B42">
        <w:t>– v rodinných domech – venkovských</w:t>
      </w:r>
      <w:r w:rsidR="006D5C61" w:rsidRPr="006D5C61">
        <w:t xml:space="preserve"> </w:t>
      </w:r>
      <w:r w:rsidR="006D5C61">
        <w:t>(BV)</w:t>
      </w:r>
      <w:r w:rsidR="00F93B42">
        <w:t xml:space="preserve">, </w:t>
      </w:r>
      <w:r w:rsidRPr="006B3035">
        <w:t xml:space="preserve">navrhuje územní plán </w:t>
      </w:r>
      <w:r w:rsidR="007629D0">
        <w:t>dvě</w:t>
      </w:r>
      <w:r w:rsidRPr="006B3035">
        <w:t xml:space="preserve"> ploch</w:t>
      </w:r>
      <w:r w:rsidR="007629D0">
        <w:t>y</w:t>
      </w:r>
      <w:r w:rsidRPr="006B3035">
        <w:t xml:space="preserve"> ze</w:t>
      </w:r>
      <w:r w:rsidR="00775B0D" w:rsidRPr="006B3035">
        <w:t>mědělsk</w:t>
      </w:r>
      <w:r w:rsidR="007629D0">
        <w:t>é</w:t>
      </w:r>
      <w:r w:rsidR="00775B0D" w:rsidRPr="006B3035">
        <w:t xml:space="preserve"> – zahrady a sady mimo zastavěné území </w:t>
      </w:r>
      <w:r w:rsidR="004405FE">
        <w:t>(</w:t>
      </w:r>
      <w:r w:rsidR="00775B0D" w:rsidRPr="006B3035">
        <w:t>NZz1</w:t>
      </w:r>
      <w:r w:rsidR="007629D0">
        <w:t xml:space="preserve"> a NZz2</w:t>
      </w:r>
      <w:r w:rsidR="004405FE">
        <w:t>)</w:t>
      </w:r>
      <w:r w:rsidRPr="006B3035">
        <w:t>. Jedná se o zahrady, které budou tvořit nezastavitelné plochy přináležející k jednotlivým objektům</w:t>
      </w:r>
      <w:r w:rsidR="00C543AC">
        <w:t xml:space="preserve"> pro bydlení</w:t>
      </w:r>
      <w:r w:rsidRPr="006B3035">
        <w:t>:</w:t>
      </w:r>
    </w:p>
    <w:tbl>
      <w:tblPr>
        <w:tblW w:w="9842" w:type="dxa"/>
        <w:tblInd w:w="-348" w:type="dxa"/>
        <w:tblLayout w:type="fixed"/>
        <w:tblLook w:val="0000" w:firstRow="0" w:lastRow="0" w:firstColumn="0" w:lastColumn="0" w:noHBand="0" w:noVBand="0"/>
      </w:tblPr>
      <w:tblGrid>
        <w:gridCol w:w="1042"/>
        <w:gridCol w:w="4820"/>
        <w:gridCol w:w="1134"/>
        <w:gridCol w:w="2846"/>
      </w:tblGrid>
      <w:tr w:rsidR="007844B4" w:rsidRPr="006B3035" w14:paraId="7647268B" w14:textId="77777777" w:rsidTr="00D215CB">
        <w:trPr>
          <w:tblHeader/>
        </w:trPr>
        <w:tc>
          <w:tcPr>
            <w:tcW w:w="1042" w:type="dxa"/>
            <w:tcBorders>
              <w:top w:val="single" w:sz="12" w:space="0" w:color="000000"/>
              <w:left w:val="single" w:sz="12" w:space="0" w:color="000000"/>
              <w:bottom w:val="double" w:sz="6" w:space="0" w:color="000000"/>
            </w:tcBorders>
            <w:shd w:val="clear" w:color="auto" w:fill="auto"/>
            <w:vAlign w:val="center"/>
          </w:tcPr>
          <w:p w14:paraId="41F5EF4B" w14:textId="77777777" w:rsidR="007844B4" w:rsidRPr="006B3035" w:rsidRDefault="007844B4" w:rsidP="00420486">
            <w:pPr>
              <w:spacing w:line="240" w:lineRule="auto"/>
              <w:ind w:firstLine="0"/>
              <w:jc w:val="center"/>
              <w:rPr>
                <w:rFonts w:ascii="Times New Roman" w:hAnsi="Times New Roman"/>
                <w:sz w:val="20"/>
              </w:rPr>
            </w:pPr>
            <w:r w:rsidRPr="006B3035">
              <w:rPr>
                <w:rFonts w:ascii="Times New Roman" w:hAnsi="Times New Roman"/>
                <w:sz w:val="20"/>
              </w:rPr>
              <w:t>Označení plochy</w:t>
            </w:r>
          </w:p>
        </w:tc>
        <w:tc>
          <w:tcPr>
            <w:tcW w:w="4820" w:type="dxa"/>
            <w:tcBorders>
              <w:top w:val="single" w:sz="12" w:space="0" w:color="000000"/>
              <w:left w:val="single" w:sz="4" w:space="0" w:color="000000"/>
              <w:bottom w:val="double" w:sz="6" w:space="0" w:color="000000"/>
            </w:tcBorders>
            <w:shd w:val="clear" w:color="auto" w:fill="auto"/>
            <w:vAlign w:val="center"/>
          </w:tcPr>
          <w:p w14:paraId="12E9ED3C" w14:textId="77777777" w:rsidR="007844B4" w:rsidRPr="006B3035" w:rsidRDefault="007844B4" w:rsidP="007D6507">
            <w:pPr>
              <w:jc w:val="center"/>
              <w:rPr>
                <w:rFonts w:ascii="Times New Roman" w:hAnsi="Times New Roman"/>
                <w:sz w:val="20"/>
              </w:rPr>
            </w:pPr>
            <w:r w:rsidRPr="006B3035">
              <w:rPr>
                <w:rFonts w:ascii="Times New Roman" w:hAnsi="Times New Roman"/>
                <w:sz w:val="20"/>
              </w:rPr>
              <w:t>Způsob využití plochy</w:t>
            </w:r>
          </w:p>
        </w:tc>
        <w:tc>
          <w:tcPr>
            <w:tcW w:w="1134" w:type="dxa"/>
            <w:tcBorders>
              <w:top w:val="single" w:sz="12" w:space="0" w:color="000000"/>
              <w:left w:val="single" w:sz="4" w:space="0" w:color="000000"/>
              <w:bottom w:val="double" w:sz="6" w:space="0" w:color="000000"/>
            </w:tcBorders>
            <w:shd w:val="clear" w:color="auto" w:fill="auto"/>
            <w:vAlign w:val="center"/>
          </w:tcPr>
          <w:p w14:paraId="333EDA3C" w14:textId="77777777" w:rsidR="007844B4" w:rsidRPr="006B3035" w:rsidRDefault="007844B4" w:rsidP="00420486">
            <w:pPr>
              <w:spacing w:line="240" w:lineRule="auto"/>
              <w:ind w:firstLine="0"/>
              <w:jc w:val="center"/>
              <w:rPr>
                <w:rFonts w:ascii="Times New Roman" w:hAnsi="Times New Roman"/>
                <w:sz w:val="20"/>
              </w:rPr>
            </w:pPr>
            <w:r w:rsidRPr="006B3035">
              <w:rPr>
                <w:rFonts w:ascii="Times New Roman" w:hAnsi="Times New Roman"/>
                <w:sz w:val="20"/>
              </w:rPr>
              <w:t>Rozloha plochy v ha</w:t>
            </w:r>
          </w:p>
        </w:tc>
        <w:tc>
          <w:tcPr>
            <w:tcW w:w="2846"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0D46F58F" w14:textId="77777777" w:rsidR="007844B4" w:rsidRPr="006B3035" w:rsidRDefault="007844B4" w:rsidP="007D6507">
            <w:pPr>
              <w:ind w:firstLine="0"/>
              <w:jc w:val="center"/>
              <w:rPr>
                <w:rFonts w:ascii="Times New Roman" w:hAnsi="Times New Roman"/>
                <w:sz w:val="20"/>
              </w:rPr>
            </w:pPr>
            <w:r w:rsidRPr="006B3035">
              <w:rPr>
                <w:rFonts w:ascii="Times New Roman" w:hAnsi="Times New Roman"/>
                <w:sz w:val="20"/>
              </w:rPr>
              <w:t>Lokalizace plochy v rámci sídla</w:t>
            </w:r>
          </w:p>
        </w:tc>
      </w:tr>
      <w:tr w:rsidR="007844B4" w:rsidRPr="006B3035" w14:paraId="3ED98FF9" w14:textId="77777777" w:rsidTr="00D215CB">
        <w:tc>
          <w:tcPr>
            <w:tcW w:w="1042" w:type="dxa"/>
            <w:tcBorders>
              <w:top w:val="double" w:sz="6" w:space="0" w:color="000000"/>
              <w:left w:val="single" w:sz="12" w:space="0" w:color="000000"/>
              <w:bottom w:val="single" w:sz="12" w:space="0" w:color="000000"/>
            </w:tcBorders>
            <w:shd w:val="clear" w:color="auto" w:fill="auto"/>
          </w:tcPr>
          <w:p w14:paraId="229E9A29" w14:textId="161A1867" w:rsidR="007844B4" w:rsidRPr="006B3035" w:rsidRDefault="00D215CB" w:rsidP="007D6507">
            <w:pPr>
              <w:ind w:firstLine="0"/>
              <w:jc w:val="center"/>
              <w:rPr>
                <w:rFonts w:ascii="Times New Roman" w:hAnsi="Times New Roman"/>
                <w:sz w:val="20"/>
              </w:rPr>
            </w:pPr>
            <w:r>
              <w:rPr>
                <w:rFonts w:ascii="Times New Roman" w:hAnsi="Times New Roman"/>
                <w:sz w:val="20"/>
              </w:rPr>
              <w:t>NZz1</w:t>
            </w:r>
          </w:p>
        </w:tc>
        <w:tc>
          <w:tcPr>
            <w:tcW w:w="4820" w:type="dxa"/>
            <w:tcBorders>
              <w:top w:val="double" w:sz="6" w:space="0" w:color="000000"/>
              <w:left w:val="single" w:sz="4" w:space="0" w:color="000000"/>
              <w:bottom w:val="single" w:sz="12" w:space="0" w:color="000000"/>
            </w:tcBorders>
            <w:shd w:val="clear" w:color="auto" w:fill="auto"/>
          </w:tcPr>
          <w:p w14:paraId="398CCD85" w14:textId="57EFDDE4" w:rsidR="007844B4" w:rsidRPr="006B3035" w:rsidRDefault="007844B4" w:rsidP="00D215CB">
            <w:pPr>
              <w:ind w:right="-103" w:firstLine="32"/>
              <w:jc w:val="left"/>
              <w:rPr>
                <w:rFonts w:ascii="Times New Roman" w:hAnsi="Times New Roman"/>
                <w:sz w:val="20"/>
              </w:rPr>
            </w:pPr>
            <w:r w:rsidRPr="006B3035">
              <w:rPr>
                <w:rFonts w:ascii="Times New Roman" w:hAnsi="Times New Roman"/>
                <w:sz w:val="20"/>
              </w:rPr>
              <w:t>Ploch</w:t>
            </w:r>
            <w:r w:rsidR="00ED29AC">
              <w:rPr>
                <w:rFonts w:ascii="Times New Roman" w:hAnsi="Times New Roman"/>
                <w:sz w:val="20"/>
              </w:rPr>
              <w:t>a</w:t>
            </w:r>
            <w:r w:rsidRPr="006B3035">
              <w:rPr>
                <w:rFonts w:ascii="Times New Roman" w:hAnsi="Times New Roman"/>
                <w:sz w:val="20"/>
              </w:rPr>
              <w:t xml:space="preserve"> ze</w:t>
            </w:r>
            <w:r w:rsidR="00D215CB">
              <w:rPr>
                <w:rFonts w:ascii="Times New Roman" w:hAnsi="Times New Roman"/>
                <w:sz w:val="20"/>
              </w:rPr>
              <w:t>mědělsk</w:t>
            </w:r>
            <w:r w:rsidR="00ED29AC">
              <w:rPr>
                <w:rFonts w:ascii="Times New Roman" w:hAnsi="Times New Roman"/>
                <w:sz w:val="20"/>
              </w:rPr>
              <w:t>á</w:t>
            </w:r>
            <w:r w:rsidRPr="006B3035">
              <w:rPr>
                <w:rFonts w:ascii="Times New Roman" w:hAnsi="Times New Roman"/>
                <w:sz w:val="20"/>
              </w:rPr>
              <w:t xml:space="preserve"> – </w:t>
            </w:r>
            <w:r w:rsidR="00D215CB">
              <w:rPr>
                <w:rFonts w:ascii="Times New Roman" w:hAnsi="Times New Roman"/>
                <w:sz w:val="20"/>
              </w:rPr>
              <w:t xml:space="preserve">zahrady a sady mimo zastav. </w:t>
            </w:r>
            <w:r w:rsidR="00ED29AC">
              <w:rPr>
                <w:rFonts w:ascii="Times New Roman" w:hAnsi="Times New Roman"/>
                <w:sz w:val="20"/>
              </w:rPr>
              <w:t>ú</w:t>
            </w:r>
            <w:r w:rsidR="00D215CB">
              <w:rPr>
                <w:rFonts w:ascii="Times New Roman" w:hAnsi="Times New Roman"/>
                <w:sz w:val="20"/>
              </w:rPr>
              <w:t>zemí</w:t>
            </w:r>
          </w:p>
        </w:tc>
        <w:tc>
          <w:tcPr>
            <w:tcW w:w="1134" w:type="dxa"/>
            <w:tcBorders>
              <w:top w:val="double" w:sz="6" w:space="0" w:color="000000"/>
              <w:left w:val="single" w:sz="4" w:space="0" w:color="000000"/>
              <w:bottom w:val="single" w:sz="12" w:space="0" w:color="000000"/>
            </w:tcBorders>
            <w:shd w:val="clear" w:color="auto" w:fill="auto"/>
            <w:vAlign w:val="center"/>
          </w:tcPr>
          <w:p w14:paraId="69B52AC0" w14:textId="7DCE8F00" w:rsidR="007844B4" w:rsidRPr="006B3035" w:rsidRDefault="007844B4" w:rsidP="007844B4">
            <w:pPr>
              <w:ind w:firstLine="0"/>
              <w:jc w:val="center"/>
              <w:rPr>
                <w:rFonts w:ascii="Times New Roman" w:hAnsi="Times New Roman"/>
                <w:sz w:val="20"/>
              </w:rPr>
            </w:pPr>
            <w:r w:rsidRPr="006B3035">
              <w:rPr>
                <w:rFonts w:ascii="Times New Roman" w:hAnsi="Times New Roman"/>
                <w:sz w:val="20"/>
              </w:rPr>
              <w:t>0,92</w:t>
            </w:r>
            <w:r w:rsidR="00C73ED0">
              <w:rPr>
                <w:rFonts w:ascii="Times New Roman" w:hAnsi="Times New Roman"/>
                <w:sz w:val="20"/>
              </w:rPr>
              <w:t>4</w:t>
            </w:r>
          </w:p>
        </w:tc>
        <w:tc>
          <w:tcPr>
            <w:tcW w:w="2846"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6635F3DF" w14:textId="77777777" w:rsidR="007844B4" w:rsidRPr="006B3035" w:rsidRDefault="007844B4" w:rsidP="007D6507">
            <w:pPr>
              <w:ind w:firstLine="317"/>
              <w:jc w:val="left"/>
              <w:rPr>
                <w:rFonts w:ascii="Times New Roman" w:hAnsi="Times New Roman"/>
                <w:sz w:val="20"/>
              </w:rPr>
            </w:pPr>
            <w:r w:rsidRPr="006B3035">
              <w:rPr>
                <w:rFonts w:ascii="Times New Roman" w:hAnsi="Times New Roman"/>
                <w:sz w:val="20"/>
              </w:rPr>
              <w:t>severozápadní okraj sídla</w:t>
            </w:r>
          </w:p>
        </w:tc>
      </w:tr>
      <w:tr w:rsidR="007629D0" w:rsidRPr="006B3035" w14:paraId="3416A27F" w14:textId="77777777" w:rsidTr="00D215CB">
        <w:tc>
          <w:tcPr>
            <w:tcW w:w="1042" w:type="dxa"/>
            <w:tcBorders>
              <w:top w:val="double" w:sz="6" w:space="0" w:color="000000"/>
              <w:left w:val="single" w:sz="12" w:space="0" w:color="000000"/>
              <w:bottom w:val="single" w:sz="12" w:space="0" w:color="000000"/>
            </w:tcBorders>
            <w:shd w:val="clear" w:color="auto" w:fill="auto"/>
          </w:tcPr>
          <w:p w14:paraId="2B514C7E" w14:textId="4E47A14F" w:rsidR="007629D0" w:rsidRPr="006B3035" w:rsidRDefault="00D215CB" w:rsidP="003033CA">
            <w:pPr>
              <w:ind w:firstLine="0"/>
              <w:jc w:val="center"/>
              <w:rPr>
                <w:rFonts w:ascii="Times New Roman" w:hAnsi="Times New Roman"/>
                <w:sz w:val="20"/>
              </w:rPr>
            </w:pPr>
            <w:r>
              <w:rPr>
                <w:rFonts w:ascii="Times New Roman" w:hAnsi="Times New Roman"/>
                <w:sz w:val="20"/>
              </w:rPr>
              <w:t>NZz2</w:t>
            </w:r>
          </w:p>
        </w:tc>
        <w:tc>
          <w:tcPr>
            <w:tcW w:w="4820" w:type="dxa"/>
            <w:tcBorders>
              <w:top w:val="double" w:sz="6" w:space="0" w:color="000000"/>
              <w:left w:val="single" w:sz="4" w:space="0" w:color="000000"/>
              <w:bottom w:val="single" w:sz="12" w:space="0" w:color="000000"/>
            </w:tcBorders>
            <w:shd w:val="clear" w:color="auto" w:fill="auto"/>
          </w:tcPr>
          <w:p w14:paraId="68F03D4F" w14:textId="7DF0E104" w:rsidR="007629D0" w:rsidRPr="006B3035" w:rsidRDefault="00D215CB" w:rsidP="00D215CB">
            <w:pPr>
              <w:ind w:right="-244" w:firstLine="0"/>
              <w:jc w:val="left"/>
              <w:rPr>
                <w:rFonts w:ascii="Times New Roman" w:hAnsi="Times New Roman"/>
                <w:sz w:val="20"/>
              </w:rPr>
            </w:pPr>
            <w:r w:rsidRPr="006B3035">
              <w:rPr>
                <w:rFonts w:ascii="Times New Roman" w:hAnsi="Times New Roman"/>
                <w:sz w:val="20"/>
              </w:rPr>
              <w:t>Ploch</w:t>
            </w:r>
            <w:r w:rsidR="00ED29AC">
              <w:rPr>
                <w:rFonts w:ascii="Times New Roman" w:hAnsi="Times New Roman"/>
                <w:sz w:val="20"/>
              </w:rPr>
              <w:t>a</w:t>
            </w:r>
            <w:r w:rsidRPr="006B3035">
              <w:rPr>
                <w:rFonts w:ascii="Times New Roman" w:hAnsi="Times New Roman"/>
                <w:sz w:val="20"/>
              </w:rPr>
              <w:t xml:space="preserve"> ze</w:t>
            </w:r>
            <w:r>
              <w:rPr>
                <w:rFonts w:ascii="Times New Roman" w:hAnsi="Times New Roman"/>
                <w:sz w:val="20"/>
              </w:rPr>
              <w:t>mědělsk</w:t>
            </w:r>
            <w:r w:rsidR="00ED29AC">
              <w:rPr>
                <w:rFonts w:ascii="Times New Roman" w:hAnsi="Times New Roman"/>
                <w:sz w:val="20"/>
              </w:rPr>
              <w:t>á</w:t>
            </w:r>
            <w:r w:rsidRPr="006B3035">
              <w:rPr>
                <w:rFonts w:ascii="Times New Roman" w:hAnsi="Times New Roman"/>
                <w:sz w:val="20"/>
              </w:rPr>
              <w:t xml:space="preserve"> – </w:t>
            </w:r>
            <w:r>
              <w:rPr>
                <w:rFonts w:ascii="Times New Roman" w:hAnsi="Times New Roman"/>
                <w:sz w:val="20"/>
              </w:rPr>
              <w:t>zahrady a sady mimo zastav. území</w:t>
            </w:r>
          </w:p>
        </w:tc>
        <w:tc>
          <w:tcPr>
            <w:tcW w:w="1134" w:type="dxa"/>
            <w:tcBorders>
              <w:top w:val="double" w:sz="6" w:space="0" w:color="000000"/>
              <w:left w:val="single" w:sz="4" w:space="0" w:color="000000"/>
              <w:bottom w:val="single" w:sz="12" w:space="0" w:color="000000"/>
            </w:tcBorders>
            <w:shd w:val="clear" w:color="auto" w:fill="auto"/>
            <w:vAlign w:val="center"/>
          </w:tcPr>
          <w:p w14:paraId="636D0119" w14:textId="7850FF7D" w:rsidR="007629D0" w:rsidRPr="006B3035" w:rsidRDefault="007629D0" w:rsidP="003033CA">
            <w:pPr>
              <w:ind w:firstLine="0"/>
              <w:jc w:val="center"/>
              <w:rPr>
                <w:rFonts w:ascii="Times New Roman" w:hAnsi="Times New Roman"/>
                <w:sz w:val="20"/>
              </w:rPr>
            </w:pPr>
            <w:r w:rsidRPr="006B3035">
              <w:rPr>
                <w:rFonts w:ascii="Times New Roman" w:hAnsi="Times New Roman"/>
                <w:sz w:val="20"/>
              </w:rPr>
              <w:t>0,</w:t>
            </w:r>
            <w:r>
              <w:rPr>
                <w:rFonts w:ascii="Times New Roman" w:hAnsi="Times New Roman"/>
                <w:sz w:val="20"/>
              </w:rPr>
              <w:t>3</w:t>
            </w:r>
            <w:r w:rsidR="00C73ED0">
              <w:rPr>
                <w:rFonts w:ascii="Times New Roman" w:hAnsi="Times New Roman"/>
                <w:sz w:val="20"/>
              </w:rPr>
              <w:t>161</w:t>
            </w:r>
          </w:p>
        </w:tc>
        <w:tc>
          <w:tcPr>
            <w:tcW w:w="2846"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67D01085" w14:textId="5DED8F54" w:rsidR="007629D0" w:rsidRPr="006B3035" w:rsidRDefault="007629D0" w:rsidP="003033CA">
            <w:pPr>
              <w:ind w:firstLine="317"/>
              <w:jc w:val="left"/>
              <w:rPr>
                <w:rFonts w:ascii="Times New Roman" w:hAnsi="Times New Roman"/>
                <w:sz w:val="20"/>
              </w:rPr>
            </w:pPr>
            <w:r w:rsidRPr="006B3035">
              <w:rPr>
                <w:rFonts w:ascii="Times New Roman" w:hAnsi="Times New Roman"/>
                <w:sz w:val="20"/>
              </w:rPr>
              <w:t>západní okraj sídla</w:t>
            </w:r>
          </w:p>
        </w:tc>
      </w:tr>
    </w:tbl>
    <w:p w14:paraId="459AE5AE" w14:textId="5EF8F7DB" w:rsidR="00F01B8B" w:rsidRDefault="00F01B8B" w:rsidP="00A13DB9">
      <w:pPr>
        <w:pStyle w:val="Nadpis1"/>
        <w:tabs>
          <w:tab w:val="num" w:pos="567"/>
        </w:tabs>
        <w:suppressAutoHyphens w:val="0"/>
        <w:spacing w:before="360" w:line="240" w:lineRule="auto"/>
        <w:jc w:val="both"/>
      </w:pPr>
      <w:bookmarkStart w:id="25" w:name="_Toc422860859"/>
      <w:bookmarkStart w:id="26" w:name="_Toc5478283"/>
      <w:bookmarkStart w:id="27" w:name="_Toc7513165"/>
      <w:r w:rsidRPr="006B3035">
        <w:t>Koncepce veřejné infrastruktury,</w:t>
      </w:r>
      <w:r w:rsidR="004358AA" w:rsidRPr="006B3035">
        <w:t xml:space="preserve"> </w:t>
      </w:r>
      <w:r w:rsidRPr="006B3035">
        <w:t>včetně podmínek pro její umísťování</w:t>
      </w:r>
      <w:bookmarkEnd w:id="25"/>
      <w:r w:rsidR="00F93B42">
        <w:t>, vymezení ploch a koridorů pro veřejnou infrastrukturu, včetně stanovení podmínek pro jejich využití</w:t>
      </w:r>
      <w:bookmarkEnd w:id="26"/>
      <w:bookmarkEnd w:id="27"/>
    </w:p>
    <w:p w14:paraId="5D42D958" w14:textId="710B6AFA" w:rsidR="00586A24" w:rsidRDefault="00586A24" w:rsidP="00586A24">
      <w:pPr>
        <w:pStyle w:val="Nadpis2"/>
      </w:pPr>
      <w:bookmarkStart w:id="28" w:name="_Toc5478284"/>
      <w:bookmarkStart w:id="29" w:name="_Toc7513166"/>
      <w:r>
        <w:t>Veřejná prostranství</w:t>
      </w:r>
      <w:bookmarkEnd w:id="28"/>
      <w:bookmarkEnd w:id="29"/>
    </w:p>
    <w:p w14:paraId="00730BE2" w14:textId="22EA40B1" w:rsidR="005E5E86" w:rsidRDefault="005E5E86" w:rsidP="005E5E86">
      <w:r>
        <w:t>Územní plán navrhuje následující plochy veřejných prostranství – veřejná prostranství</w:t>
      </w:r>
      <w:r w:rsidR="00C543AC">
        <w:t xml:space="preserve"> (PV)</w:t>
      </w:r>
      <w:r>
        <w:t xml:space="preserve">, která budou sloužit pro zpřístupnění zastavitelných ploch. Součástí veřejných prostranství budou i komunikace. </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386"/>
        <w:gridCol w:w="1643"/>
      </w:tblGrid>
      <w:tr w:rsidR="005E5E86" w:rsidRPr="00ED29AC" w14:paraId="2214997D" w14:textId="77777777" w:rsidTr="00552489">
        <w:trPr>
          <w:trHeight w:val="345"/>
          <w:tblHeader/>
        </w:trPr>
        <w:tc>
          <w:tcPr>
            <w:tcW w:w="1980" w:type="dxa"/>
            <w:shd w:val="clear" w:color="auto" w:fill="auto"/>
            <w:vAlign w:val="center"/>
          </w:tcPr>
          <w:p w14:paraId="589B9020" w14:textId="77777777" w:rsidR="005E5E86" w:rsidRPr="00552489" w:rsidRDefault="005E5E86" w:rsidP="003F0648">
            <w:pPr>
              <w:spacing w:line="240" w:lineRule="auto"/>
              <w:ind w:firstLine="0"/>
              <w:jc w:val="center"/>
              <w:rPr>
                <w:rFonts w:ascii="Times New Roman" w:hAnsi="Times New Roman"/>
                <w:sz w:val="20"/>
              </w:rPr>
            </w:pPr>
            <w:r w:rsidRPr="00552489">
              <w:rPr>
                <w:rFonts w:ascii="Times New Roman" w:hAnsi="Times New Roman"/>
                <w:sz w:val="20"/>
              </w:rPr>
              <w:t>Označení plochy</w:t>
            </w:r>
          </w:p>
        </w:tc>
        <w:tc>
          <w:tcPr>
            <w:tcW w:w="5386" w:type="dxa"/>
            <w:shd w:val="clear" w:color="auto" w:fill="auto"/>
            <w:vAlign w:val="center"/>
          </w:tcPr>
          <w:p w14:paraId="62F51036" w14:textId="77777777" w:rsidR="005E5E86" w:rsidRPr="00552489" w:rsidRDefault="005E5E86" w:rsidP="003F0648">
            <w:pPr>
              <w:spacing w:line="240" w:lineRule="auto"/>
              <w:ind w:firstLine="0"/>
              <w:jc w:val="center"/>
              <w:rPr>
                <w:rFonts w:ascii="Times New Roman" w:hAnsi="Times New Roman"/>
                <w:sz w:val="20"/>
              </w:rPr>
            </w:pPr>
            <w:r w:rsidRPr="00552489">
              <w:rPr>
                <w:rFonts w:ascii="Times New Roman" w:hAnsi="Times New Roman"/>
                <w:sz w:val="20"/>
              </w:rPr>
              <w:t>Plocha s rozdílným způsobem využití</w:t>
            </w:r>
          </w:p>
        </w:tc>
        <w:tc>
          <w:tcPr>
            <w:tcW w:w="1643" w:type="dxa"/>
            <w:shd w:val="clear" w:color="auto" w:fill="auto"/>
            <w:vAlign w:val="center"/>
          </w:tcPr>
          <w:p w14:paraId="6E7BE532" w14:textId="77777777" w:rsidR="005E5E86" w:rsidRPr="00552489" w:rsidRDefault="005E5E86" w:rsidP="003F0648">
            <w:pPr>
              <w:spacing w:line="240" w:lineRule="auto"/>
              <w:ind w:firstLine="0"/>
              <w:jc w:val="center"/>
              <w:rPr>
                <w:rFonts w:ascii="Times New Roman" w:hAnsi="Times New Roman"/>
                <w:sz w:val="20"/>
              </w:rPr>
            </w:pPr>
            <w:r w:rsidRPr="00552489">
              <w:rPr>
                <w:rFonts w:ascii="Times New Roman" w:hAnsi="Times New Roman"/>
                <w:sz w:val="20"/>
              </w:rPr>
              <w:t>Výměra v ha</w:t>
            </w:r>
          </w:p>
        </w:tc>
      </w:tr>
      <w:tr w:rsidR="004827B3" w:rsidRPr="00ED29AC" w14:paraId="245CF4E6" w14:textId="77777777" w:rsidTr="00552489">
        <w:trPr>
          <w:trHeight w:val="345"/>
        </w:trPr>
        <w:tc>
          <w:tcPr>
            <w:tcW w:w="1980" w:type="dxa"/>
            <w:shd w:val="clear" w:color="auto" w:fill="auto"/>
            <w:vAlign w:val="center"/>
          </w:tcPr>
          <w:p w14:paraId="0B5120A9" w14:textId="77777777"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PV1</w:t>
            </w:r>
          </w:p>
        </w:tc>
        <w:tc>
          <w:tcPr>
            <w:tcW w:w="5386" w:type="dxa"/>
            <w:shd w:val="clear" w:color="auto" w:fill="auto"/>
            <w:vAlign w:val="center"/>
          </w:tcPr>
          <w:p w14:paraId="425EBB7A" w14:textId="61855612"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Plocha veřejných prostranství – veřejná prostranství</w:t>
            </w:r>
          </w:p>
        </w:tc>
        <w:tc>
          <w:tcPr>
            <w:tcW w:w="1643" w:type="dxa"/>
            <w:shd w:val="clear" w:color="auto" w:fill="auto"/>
          </w:tcPr>
          <w:p w14:paraId="474B071E" w14:textId="20371185" w:rsidR="004827B3" w:rsidRPr="00552489" w:rsidRDefault="004827B3" w:rsidP="00552489">
            <w:pPr>
              <w:ind w:firstLine="0"/>
              <w:jc w:val="center"/>
              <w:rPr>
                <w:rFonts w:ascii="Times New Roman" w:hAnsi="Times New Roman"/>
                <w:sz w:val="20"/>
              </w:rPr>
            </w:pPr>
            <w:r w:rsidRPr="004827B3">
              <w:rPr>
                <w:rFonts w:ascii="Times New Roman" w:hAnsi="Times New Roman"/>
                <w:sz w:val="20"/>
              </w:rPr>
              <w:t>0,1995</w:t>
            </w:r>
          </w:p>
        </w:tc>
      </w:tr>
      <w:tr w:rsidR="004827B3" w:rsidRPr="00ED29AC" w14:paraId="4A3FA355" w14:textId="77777777" w:rsidTr="00552489">
        <w:trPr>
          <w:trHeight w:val="345"/>
        </w:trPr>
        <w:tc>
          <w:tcPr>
            <w:tcW w:w="1980" w:type="dxa"/>
            <w:shd w:val="clear" w:color="auto" w:fill="auto"/>
            <w:vAlign w:val="center"/>
          </w:tcPr>
          <w:p w14:paraId="291B92D7" w14:textId="72D3FA0F"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PV2</w:t>
            </w:r>
          </w:p>
        </w:tc>
        <w:tc>
          <w:tcPr>
            <w:tcW w:w="5386" w:type="dxa"/>
            <w:shd w:val="clear" w:color="auto" w:fill="auto"/>
            <w:vAlign w:val="center"/>
          </w:tcPr>
          <w:p w14:paraId="21DCFB6E" w14:textId="6E60D2BF"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Plocha veřejných prostranství – veřejná prostranství</w:t>
            </w:r>
          </w:p>
        </w:tc>
        <w:tc>
          <w:tcPr>
            <w:tcW w:w="1643" w:type="dxa"/>
            <w:shd w:val="clear" w:color="auto" w:fill="auto"/>
          </w:tcPr>
          <w:p w14:paraId="35A65CB7" w14:textId="72A63188" w:rsidR="004827B3" w:rsidRPr="00552489" w:rsidRDefault="004827B3" w:rsidP="00552489">
            <w:pPr>
              <w:ind w:firstLine="0"/>
              <w:jc w:val="center"/>
              <w:rPr>
                <w:rFonts w:ascii="Times New Roman" w:hAnsi="Times New Roman"/>
                <w:sz w:val="20"/>
              </w:rPr>
            </w:pPr>
            <w:r w:rsidRPr="004827B3">
              <w:rPr>
                <w:rFonts w:ascii="Times New Roman" w:hAnsi="Times New Roman"/>
                <w:sz w:val="20"/>
              </w:rPr>
              <w:t>0,1041</w:t>
            </w:r>
          </w:p>
        </w:tc>
      </w:tr>
      <w:tr w:rsidR="004827B3" w:rsidRPr="00ED29AC" w14:paraId="3FF20383" w14:textId="77777777" w:rsidTr="00552489">
        <w:trPr>
          <w:trHeight w:val="345"/>
        </w:trPr>
        <w:tc>
          <w:tcPr>
            <w:tcW w:w="1980" w:type="dxa"/>
            <w:shd w:val="clear" w:color="auto" w:fill="auto"/>
            <w:vAlign w:val="center"/>
          </w:tcPr>
          <w:p w14:paraId="54AB9FD8" w14:textId="55CFF8B1"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PV3</w:t>
            </w:r>
          </w:p>
        </w:tc>
        <w:tc>
          <w:tcPr>
            <w:tcW w:w="5386" w:type="dxa"/>
            <w:shd w:val="clear" w:color="auto" w:fill="auto"/>
            <w:vAlign w:val="center"/>
          </w:tcPr>
          <w:p w14:paraId="571FFDA1" w14:textId="79BD19AB" w:rsidR="004827B3" w:rsidRPr="00552489" w:rsidRDefault="004827B3" w:rsidP="00552489">
            <w:pPr>
              <w:ind w:firstLine="0"/>
              <w:jc w:val="center"/>
              <w:rPr>
                <w:rFonts w:ascii="Times New Roman" w:hAnsi="Times New Roman"/>
                <w:sz w:val="20"/>
              </w:rPr>
            </w:pPr>
            <w:r w:rsidRPr="00552489">
              <w:rPr>
                <w:rFonts w:ascii="Times New Roman" w:hAnsi="Times New Roman"/>
                <w:sz w:val="20"/>
              </w:rPr>
              <w:t>Plocha veřejných prostranství – veřejná prostranství</w:t>
            </w:r>
          </w:p>
        </w:tc>
        <w:tc>
          <w:tcPr>
            <w:tcW w:w="1643" w:type="dxa"/>
            <w:shd w:val="clear" w:color="auto" w:fill="auto"/>
          </w:tcPr>
          <w:p w14:paraId="0151F35E" w14:textId="2F6DF2C4" w:rsidR="004827B3" w:rsidRPr="00552489" w:rsidRDefault="004827B3" w:rsidP="00552489">
            <w:pPr>
              <w:ind w:firstLine="0"/>
              <w:jc w:val="center"/>
              <w:rPr>
                <w:rFonts w:ascii="Times New Roman" w:hAnsi="Times New Roman"/>
                <w:sz w:val="20"/>
              </w:rPr>
            </w:pPr>
            <w:r w:rsidRPr="004827B3">
              <w:rPr>
                <w:rFonts w:ascii="Times New Roman" w:hAnsi="Times New Roman"/>
                <w:sz w:val="20"/>
              </w:rPr>
              <w:t>0,1224</w:t>
            </w:r>
          </w:p>
        </w:tc>
      </w:tr>
    </w:tbl>
    <w:p w14:paraId="3DF3CFCD" w14:textId="77777777" w:rsidR="00C543AC" w:rsidRDefault="00C543AC" w:rsidP="00C543AC">
      <w:bookmarkStart w:id="30" w:name="_Toc422924428"/>
      <w:bookmarkStart w:id="31" w:name="_Toc426119613"/>
      <w:bookmarkStart w:id="32" w:name="_Toc427245807"/>
      <w:bookmarkStart w:id="33" w:name="_Toc427696639"/>
      <w:bookmarkStart w:id="34" w:name="_Toc427939058"/>
      <w:bookmarkStart w:id="35" w:name="_Toc428116609"/>
      <w:bookmarkStart w:id="36" w:name="_Toc431067322"/>
      <w:bookmarkStart w:id="37" w:name="_Toc432351299"/>
      <w:bookmarkStart w:id="38" w:name="_Toc432511330"/>
      <w:bookmarkStart w:id="39" w:name="_Toc432579984"/>
      <w:bookmarkStart w:id="40" w:name="_Toc451887971"/>
      <w:bookmarkStart w:id="41" w:name="_Toc5478285"/>
      <w:bookmarkStart w:id="42" w:name="_Toc5478476"/>
      <w:bookmarkStart w:id="43" w:name="_Toc5482327"/>
      <w:bookmarkStart w:id="44" w:name="_Toc5483251"/>
      <w:bookmarkStart w:id="45" w:name="_Toc42286086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CDFF405" w14:textId="20F46890" w:rsidR="00C543AC" w:rsidRDefault="00C543AC" w:rsidP="00552489">
      <w:r w:rsidRPr="00C1579E">
        <w:t xml:space="preserve">Navržená minimální šířka </w:t>
      </w:r>
      <w:r>
        <w:t xml:space="preserve">ploch </w:t>
      </w:r>
      <w:r w:rsidRPr="00C1579E">
        <w:t xml:space="preserve">veřejného prostranství </w:t>
      </w:r>
      <w:r>
        <w:t xml:space="preserve">– veřejná prostranství </w:t>
      </w:r>
      <w:r w:rsidRPr="00C1579E">
        <w:t>(PV1-PV3), jehož součástí je pozemní komunikace zpřístupňující pozemek rodinného domu, je min 8 m (pokud to stávající šířkové poměry dovolují</w:t>
      </w:r>
      <w:r>
        <w:t>)</w:t>
      </w:r>
      <w:r w:rsidRPr="00C1579E">
        <w:t>. Při jednosměrném provozu lze tuto šířku snížit až na 6,5 m.</w:t>
      </w:r>
    </w:p>
    <w:p w14:paraId="1B4F1310" w14:textId="124E3861" w:rsidR="00F01B8B" w:rsidRPr="006B3035" w:rsidRDefault="004A3254" w:rsidP="00586A24">
      <w:pPr>
        <w:pStyle w:val="Nadpis2"/>
      </w:pPr>
      <w:bookmarkStart w:id="46" w:name="_Toc5478287"/>
      <w:r>
        <w:t xml:space="preserve">    </w:t>
      </w:r>
      <w:bookmarkStart w:id="47" w:name="_Toc7513167"/>
      <w:r w:rsidR="00F01B8B" w:rsidRPr="006B3035">
        <w:t>Dopravní infrastruktura</w:t>
      </w:r>
      <w:bookmarkEnd w:id="45"/>
      <w:bookmarkEnd w:id="46"/>
      <w:bookmarkEnd w:id="47"/>
    </w:p>
    <w:p w14:paraId="439B0768" w14:textId="67F6534F" w:rsidR="00574D93" w:rsidRPr="006B3035" w:rsidRDefault="00574D93" w:rsidP="00630597">
      <w:pPr>
        <w:pStyle w:val="Nadpis3"/>
        <w:tabs>
          <w:tab w:val="left" w:pos="709"/>
        </w:tabs>
        <w:ind w:left="0" w:firstLine="0"/>
      </w:pPr>
      <w:bookmarkStart w:id="48" w:name="_Toc5478288"/>
      <w:bookmarkStart w:id="49" w:name="_Toc7513168"/>
      <w:r w:rsidRPr="006B3035">
        <w:t>Silnice</w:t>
      </w:r>
      <w:bookmarkEnd w:id="48"/>
      <w:bookmarkEnd w:id="49"/>
    </w:p>
    <w:p w14:paraId="3CFA6578" w14:textId="77777777" w:rsidR="00F15FA4" w:rsidRDefault="00C43DDB" w:rsidP="00F15FA4">
      <w:r w:rsidRPr="006B3035">
        <w:t xml:space="preserve">Územní plán nenavrhuje žádné nové silnice ani žádné směrové či šířkové úpravy </w:t>
      </w:r>
      <w:r w:rsidR="00616AE6" w:rsidRPr="006B3035">
        <w:t xml:space="preserve">stávajících </w:t>
      </w:r>
      <w:r w:rsidRPr="006B3035">
        <w:t xml:space="preserve">silnic. </w:t>
      </w:r>
      <w:r w:rsidR="00F15FA4">
        <w:t>ÚP umožňuje (v rámci jednotlivých podmínek využití pro plochy s rozdílným způsobem využití) budování nezbytné dopravní infrastruktury. Tzn., že v případě potřeby je budování nových silnic, jejich úprav, rozšíření apod. umožněno.</w:t>
      </w:r>
    </w:p>
    <w:p w14:paraId="6F15B496" w14:textId="77777777" w:rsidR="00F01B8B" w:rsidRPr="006B3035" w:rsidRDefault="00F01B8B" w:rsidP="00D976B2"/>
    <w:p w14:paraId="2EBDD04F" w14:textId="77777777" w:rsidR="00F01B8B" w:rsidRPr="006B3035" w:rsidRDefault="00F01B8B" w:rsidP="00630597">
      <w:pPr>
        <w:pStyle w:val="Nadpis3"/>
        <w:tabs>
          <w:tab w:val="left" w:pos="709"/>
        </w:tabs>
        <w:ind w:left="0" w:firstLine="0"/>
      </w:pPr>
      <w:bookmarkStart w:id="50" w:name="_Toc5478289"/>
      <w:bookmarkStart w:id="51" w:name="_Toc7513169"/>
      <w:r w:rsidRPr="006B3035">
        <w:lastRenderedPageBreak/>
        <w:t xml:space="preserve">Místní </w:t>
      </w:r>
      <w:r w:rsidR="00630597" w:rsidRPr="006B3035">
        <w:t xml:space="preserve">a účelové </w:t>
      </w:r>
      <w:r w:rsidRPr="006B3035">
        <w:t>komunikace</w:t>
      </w:r>
      <w:bookmarkEnd w:id="50"/>
      <w:bookmarkEnd w:id="51"/>
      <w:r w:rsidRPr="006B3035">
        <w:t xml:space="preserve"> </w:t>
      </w:r>
    </w:p>
    <w:p w14:paraId="42ED3D3E" w14:textId="734C63D1" w:rsidR="00030EF3" w:rsidRDefault="00C43DDB" w:rsidP="00C43DDB">
      <w:pPr>
        <w:pStyle w:val="Zkladntext23"/>
        <w:overflowPunct/>
        <w:autoSpaceDE/>
        <w:textAlignment w:val="auto"/>
        <w:rPr>
          <w:szCs w:val="22"/>
        </w:rPr>
      </w:pPr>
      <w:r w:rsidRPr="006B3035">
        <w:rPr>
          <w:szCs w:val="22"/>
        </w:rPr>
        <w:t xml:space="preserve">Územní plán navrhuje </w:t>
      </w:r>
      <w:r w:rsidR="00030EF3" w:rsidRPr="006B3035">
        <w:rPr>
          <w:szCs w:val="22"/>
        </w:rPr>
        <w:t>jednu</w:t>
      </w:r>
      <w:r w:rsidRPr="006B3035">
        <w:rPr>
          <w:szCs w:val="22"/>
        </w:rPr>
        <w:t xml:space="preserve"> nov</w:t>
      </w:r>
      <w:r w:rsidR="00030EF3" w:rsidRPr="006B3035">
        <w:rPr>
          <w:szCs w:val="22"/>
        </w:rPr>
        <w:t>ou</w:t>
      </w:r>
      <w:r w:rsidRPr="006B3035">
        <w:rPr>
          <w:szCs w:val="22"/>
        </w:rPr>
        <w:t xml:space="preserve"> místní </w:t>
      </w:r>
      <w:r w:rsidR="00030EF3" w:rsidRPr="006B3035">
        <w:rPr>
          <w:szCs w:val="22"/>
        </w:rPr>
        <w:t xml:space="preserve">účelovou </w:t>
      </w:r>
      <w:r w:rsidRPr="006B3035">
        <w:rPr>
          <w:szCs w:val="22"/>
        </w:rPr>
        <w:t>komunikac</w:t>
      </w:r>
      <w:r w:rsidR="00030EF3" w:rsidRPr="006B3035">
        <w:rPr>
          <w:szCs w:val="22"/>
        </w:rPr>
        <w:t xml:space="preserve">i </w:t>
      </w:r>
      <w:r w:rsidR="00C543AC">
        <w:rPr>
          <w:szCs w:val="22"/>
        </w:rPr>
        <w:t>(</w:t>
      </w:r>
      <w:r w:rsidR="0081679D" w:rsidRPr="006B3035">
        <w:rPr>
          <w:szCs w:val="22"/>
        </w:rPr>
        <w:t>DSú1</w:t>
      </w:r>
      <w:r w:rsidR="00C543AC">
        <w:rPr>
          <w:szCs w:val="22"/>
        </w:rPr>
        <w:t>)</w:t>
      </w:r>
      <w:r w:rsidR="0081679D" w:rsidRPr="006B3035">
        <w:rPr>
          <w:szCs w:val="22"/>
        </w:rPr>
        <w:t xml:space="preserve"> </w:t>
      </w:r>
      <w:r w:rsidR="00030EF3" w:rsidRPr="006B3035">
        <w:rPr>
          <w:szCs w:val="22"/>
        </w:rPr>
        <w:t xml:space="preserve">v rámci ploch dopravní infrastruktury – silniční. Ta bude zpřístupňovat plochu technické infrastruktury – plocha pro nakládání s odpady </w:t>
      </w:r>
      <w:r w:rsidR="004D1949">
        <w:rPr>
          <w:szCs w:val="22"/>
        </w:rPr>
        <w:t>(</w:t>
      </w:r>
      <w:r w:rsidR="00030EF3" w:rsidRPr="006B3035">
        <w:rPr>
          <w:szCs w:val="22"/>
        </w:rPr>
        <w:t>TO1</w:t>
      </w:r>
      <w:r w:rsidR="004D1949">
        <w:rPr>
          <w:szCs w:val="22"/>
        </w:rPr>
        <w:t>)</w:t>
      </w:r>
      <w:r w:rsidR="00030EF3" w:rsidRPr="006B3035">
        <w:rPr>
          <w:szCs w:val="22"/>
        </w:rPr>
        <w:t xml:space="preserve">. </w:t>
      </w:r>
      <w:r w:rsidR="004304FF">
        <w:rPr>
          <w:szCs w:val="22"/>
        </w:rPr>
        <w:t>Plocha</w:t>
      </w:r>
      <w:r w:rsidR="00030EF3" w:rsidRPr="006B3035">
        <w:rPr>
          <w:szCs w:val="22"/>
        </w:rPr>
        <w:t xml:space="preserve"> bude sloužit jako sběrný dvůr. Účelová komunikace bude sloužit pouze pro odvoz </w:t>
      </w:r>
      <w:r w:rsidR="004304FF">
        <w:rPr>
          <w:szCs w:val="22"/>
        </w:rPr>
        <w:t xml:space="preserve">sběru </w:t>
      </w:r>
      <w:r w:rsidR="00030EF3" w:rsidRPr="006B3035">
        <w:rPr>
          <w:szCs w:val="22"/>
        </w:rPr>
        <w:t>ze sběrného dvora. Obyvatelům bude sběrný dvůr přístupný z</w:t>
      </w:r>
      <w:r w:rsidR="00716EC1">
        <w:rPr>
          <w:szCs w:val="22"/>
        </w:rPr>
        <w:t xml:space="preserve"> </w:t>
      </w:r>
      <w:r w:rsidR="00030EF3" w:rsidRPr="006B3035">
        <w:rPr>
          <w:szCs w:val="22"/>
        </w:rPr>
        <w:t>navržené</w:t>
      </w:r>
      <w:r w:rsidR="004D1949">
        <w:rPr>
          <w:szCs w:val="22"/>
        </w:rPr>
        <w:t xml:space="preserve"> plochy </w:t>
      </w:r>
      <w:r w:rsidR="00030EF3" w:rsidRPr="006B3035">
        <w:rPr>
          <w:szCs w:val="22"/>
        </w:rPr>
        <w:t>veřejného prostranství</w:t>
      </w:r>
      <w:r w:rsidR="004D1949">
        <w:rPr>
          <w:szCs w:val="22"/>
        </w:rPr>
        <w:t xml:space="preserve"> – veřejná prostranství</w:t>
      </w:r>
      <w:r w:rsidR="00030EF3" w:rsidRPr="006B3035">
        <w:rPr>
          <w:szCs w:val="22"/>
        </w:rPr>
        <w:t xml:space="preserve"> </w:t>
      </w:r>
      <w:r w:rsidR="004D1949">
        <w:rPr>
          <w:szCs w:val="22"/>
        </w:rPr>
        <w:t>(</w:t>
      </w:r>
      <w:r w:rsidR="00030EF3" w:rsidRPr="006B3035">
        <w:rPr>
          <w:szCs w:val="22"/>
        </w:rPr>
        <w:t>PV1</w:t>
      </w:r>
      <w:r w:rsidR="004D1949">
        <w:rPr>
          <w:szCs w:val="22"/>
        </w:rPr>
        <w:t>)</w:t>
      </w:r>
      <w:r w:rsidR="00030EF3" w:rsidRPr="006B3035">
        <w:rPr>
          <w:szCs w:val="22"/>
        </w:rPr>
        <w:t>.</w:t>
      </w:r>
    </w:p>
    <w:tbl>
      <w:tblPr>
        <w:tblW w:w="9405" w:type="dxa"/>
        <w:tblInd w:w="-348" w:type="dxa"/>
        <w:tblLayout w:type="fixed"/>
        <w:tblLook w:val="0000" w:firstRow="0" w:lastRow="0" w:firstColumn="0" w:lastColumn="0" w:noHBand="0" w:noVBand="0"/>
      </w:tblPr>
      <w:tblGrid>
        <w:gridCol w:w="1042"/>
        <w:gridCol w:w="4253"/>
        <w:gridCol w:w="1275"/>
        <w:gridCol w:w="2835"/>
      </w:tblGrid>
      <w:tr w:rsidR="00716EC1" w:rsidRPr="006B3035" w14:paraId="6FFABF89" w14:textId="77777777" w:rsidTr="00552489">
        <w:trPr>
          <w:tblHeader/>
        </w:trPr>
        <w:tc>
          <w:tcPr>
            <w:tcW w:w="1042" w:type="dxa"/>
            <w:tcBorders>
              <w:top w:val="single" w:sz="12" w:space="0" w:color="000000"/>
              <w:left w:val="single" w:sz="12" w:space="0" w:color="000000"/>
              <w:bottom w:val="double" w:sz="6" w:space="0" w:color="000000"/>
            </w:tcBorders>
            <w:shd w:val="clear" w:color="auto" w:fill="auto"/>
            <w:vAlign w:val="center"/>
          </w:tcPr>
          <w:p w14:paraId="43BE1A31" w14:textId="77777777" w:rsidR="00716EC1" w:rsidRPr="006B3035" w:rsidRDefault="00716EC1" w:rsidP="003F0648">
            <w:pPr>
              <w:ind w:firstLine="0"/>
              <w:jc w:val="center"/>
              <w:rPr>
                <w:rFonts w:ascii="Times New Roman" w:hAnsi="Times New Roman"/>
                <w:sz w:val="20"/>
              </w:rPr>
            </w:pPr>
            <w:r w:rsidRPr="006B3035">
              <w:rPr>
                <w:rFonts w:ascii="Times New Roman" w:hAnsi="Times New Roman"/>
                <w:sz w:val="20"/>
              </w:rPr>
              <w:t>Označení plochy</w:t>
            </w:r>
          </w:p>
        </w:tc>
        <w:tc>
          <w:tcPr>
            <w:tcW w:w="4253" w:type="dxa"/>
            <w:tcBorders>
              <w:top w:val="single" w:sz="12" w:space="0" w:color="000000"/>
              <w:left w:val="single" w:sz="4" w:space="0" w:color="000000"/>
              <w:bottom w:val="double" w:sz="6" w:space="0" w:color="000000"/>
            </w:tcBorders>
            <w:shd w:val="clear" w:color="auto" w:fill="auto"/>
            <w:vAlign w:val="center"/>
          </w:tcPr>
          <w:p w14:paraId="6EFFB026" w14:textId="77777777" w:rsidR="00716EC1" w:rsidRPr="006B3035" w:rsidRDefault="00716EC1" w:rsidP="003F0648">
            <w:pPr>
              <w:jc w:val="center"/>
              <w:rPr>
                <w:rFonts w:ascii="Times New Roman" w:hAnsi="Times New Roman"/>
                <w:sz w:val="20"/>
              </w:rPr>
            </w:pPr>
            <w:r w:rsidRPr="006B3035">
              <w:rPr>
                <w:rFonts w:ascii="Times New Roman" w:hAnsi="Times New Roman"/>
                <w:sz w:val="20"/>
              </w:rPr>
              <w:t>Způsob využití plochy</w:t>
            </w:r>
          </w:p>
        </w:tc>
        <w:tc>
          <w:tcPr>
            <w:tcW w:w="1275" w:type="dxa"/>
            <w:tcBorders>
              <w:top w:val="single" w:sz="12" w:space="0" w:color="000000"/>
              <w:left w:val="single" w:sz="4" w:space="0" w:color="000000"/>
              <w:bottom w:val="double" w:sz="6" w:space="0" w:color="000000"/>
            </w:tcBorders>
            <w:shd w:val="clear" w:color="auto" w:fill="auto"/>
            <w:vAlign w:val="center"/>
          </w:tcPr>
          <w:p w14:paraId="6215A6A7" w14:textId="77777777" w:rsidR="00716EC1" w:rsidRPr="006B3035" w:rsidRDefault="00716EC1" w:rsidP="003F0648">
            <w:pPr>
              <w:ind w:firstLine="0"/>
              <w:jc w:val="center"/>
              <w:rPr>
                <w:rFonts w:ascii="Times New Roman" w:hAnsi="Times New Roman"/>
                <w:sz w:val="20"/>
              </w:rPr>
            </w:pPr>
            <w:r w:rsidRPr="006B3035">
              <w:rPr>
                <w:rFonts w:ascii="Times New Roman" w:hAnsi="Times New Roman"/>
                <w:sz w:val="20"/>
              </w:rPr>
              <w:t>Rozloha plochy v ha</w:t>
            </w:r>
          </w:p>
        </w:tc>
        <w:tc>
          <w:tcPr>
            <w:tcW w:w="2835"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73A73074" w14:textId="77777777" w:rsidR="00716EC1" w:rsidRPr="006B3035" w:rsidRDefault="00716EC1" w:rsidP="003F0648">
            <w:pPr>
              <w:ind w:firstLine="0"/>
              <w:jc w:val="center"/>
              <w:rPr>
                <w:rFonts w:ascii="Times New Roman" w:hAnsi="Times New Roman"/>
                <w:sz w:val="20"/>
              </w:rPr>
            </w:pPr>
            <w:r w:rsidRPr="006B3035">
              <w:rPr>
                <w:rFonts w:ascii="Times New Roman" w:hAnsi="Times New Roman"/>
                <w:sz w:val="20"/>
              </w:rPr>
              <w:t>Lokalizace plochy v rámci sídla</w:t>
            </w:r>
          </w:p>
        </w:tc>
      </w:tr>
      <w:tr w:rsidR="00716EC1" w:rsidRPr="006B3035" w14:paraId="139CB33F" w14:textId="77777777" w:rsidTr="00552489">
        <w:tc>
          <w:tcPr>
            <w:tcW w:w="1042" w:type="dxa"/>
            <w:tcBorders>
              <w:top w:val="double" w:sz="6" w:space="0" w:color="000000"/>
              <w:left w:val="single" w:sz="12" w:space="0" w:color="000000"/>
              <w:bottom w:val="single" w:sz="12" w:space="0" w:color="000000"/>
            </w:tcBorders>
            <w:shd w:val="clear" w:color="auto" w:fill="auto"/>
            <w:vAlign w:val="center"/>
          </w:tcPr>
          <w:p w14:paraId="0192CC1B" w14:textId="77777777" w:rsidR="00716EC1" w:rsidRPr="006B3035" w:rsidRDefault="00716EC1" w:rsidP="003F0648">
            <w:pPr>
              <w:ind w:firstLine="0"/>
              <w:jc w:val="center"/>
              <w:rPr>
                <w:rFonts w:ascii="Times New Roman" w:hAnsi="Times New Roman"/>
                <w:sz w:val="20"/>
              </w:rPr>
            </w:pPr>
            <w:r w:rsidRPr="006B3035">
              <w:rPr>
                <w:rFonts w:ascii="Times New Roman" w:hAnsi="Times New Roman"/>
                <w:sz w:val="20"/>
              </w:rPr>
              <w:t>DSú1</w:t>
            </w:r>
          </w:p>
        </w:tc>
        <w:tc>
          <w:tcPr>
            <w:tcW w:w="4253" w:type="dxa"/>
            <w:tcBorders>
              <w:top w:val="double" w:sz="6" w:space="0" w:color="000000"/>
              <w:left w:val="single" w:sz="4" w:space="0" w:color="000000"/>
              <w:bottom w:val="single" w:sz="12" w:space="0" w:color="000000"/>
            </w:tcBorders>
            <w:shd w:val="clear" w:color="auto" w:fill="auto"/>
            <w:vAlign w:val="center"/>
          </w:tcPr>
          <w:p w14:paraId="77ACD97C" w14:textId="77777777" w:rsidR="00716EC1" w:rsidRPr="006B3035" w:rsidRDefault="00716EC1" w:rsidP="003F0648">
            <w:pPr>
              <w:spacing w:line="240" w:lineRule="auto"/>
              <w:ind w:firstLine="0"/>
              <w:jc w:val="center"/>
              <w:rPr>
                <w:rFonts w:ascii="Times New Roman" w:hAnsi="Times New Roman"/>
                <w:sz w:val="20"/>
              </w:rPr>
            </w:pPr>
            <w:r w:rsidRPr="006B3035">
              <w:rPr>
                <w:rFonts w:ascii="Times New Roman" w:hAnsi="Times New Roman"/>
                <w:sz w:val="20"/>
              </w:rPr>
              <w:t>Plocha dopravní infrastruktury – silniční – místní komunikace účelové</w:t>
            </w:r>
          </w:p>
        </w:tc>
        <w:tc>
          <w:tcPr>
            <w:tcW w:w="1275" w:type="dxa"/>
            <w:tcBorders>
              <w:top w:val="double" w:sz="6" w:space="0" w:color="000000"/>
              <w:left w:val="single" w:sz="4" w:space="0" w:color="000000"/>
              <w:bottom w:val="single" w:sz="12" w:space="0" w:color="000000"/>
            </w:tcBorders>
            <w:shd w:val="clear" w:color="auto" w:fill="auto"/>
            <w:vAlign w:val="center"/>
          </w:tcPr>
          <w:p w14:paraId="3D20544C" w14:textId="77777777" w:rsidR="00716EC1" w:rsidRPr="006B3035" w:rsidRDefault="00716EC1" w:rsidP="003F0648">
            <w:pPr>
              <w:ind w:firstLine="0"/>
              <w:jc w:val="center"/>
              <w:rPr>
                <w:rFonts w:ascii="Times New Roman" w:hAnsi="Times New Roman"/>
                <w:sz w:val="20"/>
              </w:rPr>
            </w:pPr>
            <w:r w:rsidRPr="006B3035">
              <w:rPr>
                <w:rFonts w:ascii="Times New Roman" w:hAnsi="Times New Roman"/>
                <w:sz w:val="20"/>
              </w:rPr>
              <w:t>0,0289</w:t>
            </w:r>
          </w:p>
        </w:tc>
        <w:tc>
          <w:tcPr>
            <w:tcW w:w="2835"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1C4EBC5B" w14:textId="77777777" w:rsidR="00716EC1" w:rsidRPr="006B3035" w:rsidRDefault="00716EC1" w:rsidP="00552489">
            <w:pPr>
              <w:ind w:firstLine="0"/>
              <w:jc w:val="center"/>
              <w:rPr>
                <w:rFonts w:ascii="Times New Roman" w:hAnsi="Times New Roman"/>
                <w:sz w:val="20"/>
              </w:rPr>
            </w:pPr>
            <w:r w:rsidRPr="006B3035">
              <w:rPr>
                <w:rFonts w:ascii="Times New Roman" w:hAnsi="Times New Roman"/>
                <w:sz w:val="20"/>
              </w:rPr>
              <w:t>západní okraj centra obce</w:t>
            </w:r>
          </w:p>
        </w:tc>
      </w:tr>
    </w:tbl>
    <w:p w14:paraId="1C8209C9" w14:textId="77777777" w:rsidR="00716EC1" w:rsidRPr="006B3035" w:rsidRDefault="00716EC1" w:rsidP="00C43DDB">
      <w:pPr>
        <w:pStyle w:val="Zkladntext23"/>
        <w:overflowPunct/>
        <w:autoSpaceDE/>
        <w:textAlignment w:val="auto"/>
        <w:rPr>
          <w:szCs w:val="22"/>
        </w:rPr>
      </w:pPr>
    </w:p>
    <w:p w14:paraId="2253457F" w14:textId="4EFDAE45" w:rsidR="001854FC" w:rsidRPr="006B3035" w:rsidRDefault="003E1FD8" w:rsidP="00C43DDB">
      <w:pPr>
        <w:pStyle w:val="Zkladntext23"/>
        <w:overflowPunct/>
        <w:autoSpaceDE/>
        <w:textAlignment w:val="auto"/>
        <w:rPr>
          <w:szCs w:val="22"/>
        </w:rPr>
      </w:pPr>
      <w:r w:rsidRPr="006B3035">
        <w:rPr>
          <w:szCs w:val="22"/>
        </w:rPr>
        <w:t>Územní plán navrhuje dále 3</w:t>
      </w:r>
      <w:r w:rsidR="00C43DDB" w:rsidRPr="006B3035">
        <w:rPr>
          <w:szCs w:val="22"/>
        </w:rPr>
        <w:t xml:space="preserve"> ploch</w:t>
      </w:r>
      <w:r w:rsidRPr="006B3035">
        <w:rPr>
          <w:szCs w:val="22"/>
        </w:rPr>
        <w:t>y</w:t>
      </w:r>
      <w:r w:rsidR="00C43DDB" w:rsidRPr="006B3035">
        <w:rPr>
          <w:szCs w:val="22"/>
        </w:rPr>
        <w:t xml:space="preserve"> veřejných prostranství – veřejná prostranství</w:t>
      </w:r>
      <w:r w:rsidRPr="006B3035">
        <w:rPr>
          <w:szCs w:val="22"/>
        </w:rPr>
        <w:t xml:space="preserve"> (PV1, PV2 a PV3)</w:t>
      </w:r>
      <w:r w:rsidR="00C43DDB" w:rsidRPr="006B3035">
        <w:rPr>
          <w:szCs w:val="22"/>
        </w:rPr>
        <w:t xml:space="preserve">, jejichž součástí budou </w:t>
      </w:r>
      <w:r w:rsidR="00716EC1">
        <w:rPr>
          <w:szCs w:val="22"/>
        </w:rPr>
        <w:t xml:space="preserve">i </w:t>
      </w:r>
      <w:r w:rsidR="00C43DDB" w:rsidRPr="006B3035">
        <w:rPr>
          <w:szCs w:val="22"/>
        </w:rPr>
        <w:t>místní komunikace.</w:t>
      </w:r>
      <w:r w:rsidR="001854FC" w:rsidRPr="006B3035">
        <w:rPr>
          <w:szCs w:val="22"/>
        </w:rPr>
        <w:t xml:space="preserve"> Z </w:t>
      </w:r>
      <w:r w:rsidRPr="006B3035">
        <w:rPr>
          <w:szCs w:val="22"/>
        </w:rPr>
        <w:t>ni</w:t>
      </w:r>
      <w:r w:rsidR="001854FC" w:rsidRPr="006B3035">
        <w:rPr>
          <w:szCs w:val="22"/>
        </w:rPr>
        <w:t xml:space="preserve">ch budou přístupné </w:t>
      </w:r>
      <w:r w:rsidR="00EF2383" w:rsidRPr="006B3035">
        <w:rPr>
          <w:szCs w:val="22"/>
        </w:rPr>
        <w:t xml:space="preserve">jednotlivé </w:t>
      </w:r>
      <w:r w:rsidR="00716EC1">
        <w:rPr>
          <w:szCs w:val="22"/>
        </w:rPr>
        <w:t>zastavitelné</w:t>
      </w:r>
      <w:r w:rsidR="001854FC" w:rsidRPr="006B3035">
        <w:rPr>
          <w:szCs w:val="22"/>
        </w:rPr>
        <w:t xml:space="preserve"> plochy. </w:t>
      </w:r>
    </w:p>
    <w:p w14:paraId="6F9DE809" w14:textId="32EBEFA8" w:rsidR="00C43DDB" w:rsidRPr="006B3035" w:rsidRDefault="001854FC" w:rsidP="00C43DDB">
      <w:pPr>
        <w:pStyle w:val="Zkladntext23"/>
        <w:overflowPunct/>
        <w:autoSpaceDE/>
        <w:textAlignment w:val="auto"/>
        <w:rPr>
          <w:szCs w:val="22"/>
        </w:rPr>
      </w:pPr>
      <w:r w:rsidRPr="006B3035">
        <w:rPr>
          <w:szCs w:val="22"/>
        </w:rPr>
        <w:t>Navržené</w:t>
      </w:r>
      <w:r w:rsidR="00716EC1">
        <w:rPr>
          <w:szCs w:val="22"/>
        </w:rPr>
        <w:t xml:space="preserve"> zastavitelné</w:t>
      </w:r>
      <w:r w:rsidRPr="006B3035">
        <w:rPr>
          <w:szCs w:val="22"/>
        </w:rPr>
        <w:t xml:space="preserve"> plochy pro bydlení budou vybaveny vnitřními komunikacemi podle </w:t>
      </w:r>
      <w:r w:rsidR="007334BD" w:rsidRPr="006B3035">
        <w:rPr>
          <w:szCs w:val="22"/>
        </w:rPr>
        <w:t xml:space="preserve">budoucích </w:t>
      </w:r>
      <w:r w:rsidRPr="006B3035">
        <w:rPr>
          <w:szCs w:val="22"/>
        </w:rPr>
        <w:t xml:space="preserve"> studi</w:t>
      </w:r>
      <w:r w:rsidR="007334BD" w:rsidRPr="006B3035">
        <w:rPr>
          <w:szCs w:val="22"/>
        </w:rPr>
        <w:t>í,</w:t>
      </w:r>
      <w:r w:rsidRPr="006B3035">
        <w:rPr>
          <w:szCs w:val="22"/>
        </w:rPr>
        <w:t xml:space="preserve"> nebo dle následné projektové dokumentace, vypracované v rámci územních řízení.</w:t>
      </w:r>
    </w:p>
    <w:p w14:paraId="5B988120" w14:textId="77777777" w:rsidR="000D480B" w:rsidRPr="006B3035" w:rsidRDefault="000D480B" w:rsidP="000D480B">
      <w:r w:rsidRPr="006B3035">
        <w:t xml:space="preserve">Územní plán umožňuje vymezení místních komunikací v rámci těchto ploch veřejných prostranství: </w:t>
      </w:r>
    </w:p>
    <w:tbl>
      <w:tblPr>
        <w:tblW w:w="9577" w:type="dxa"/>
        <w:tblInd w:w="-348" w:type="dxa"/>
        <w:tblLayout w:type="fixed"/>
        <w:tblLook w:val="0000" w:firstRow="0" w:lastRow="0" w:firstColumn="0" w:lastColumn="0" w:noHBand="0" w:noVBand="0"/>
      </w:tblPr>
      <w:tblGrid>
        <w:gridCol w:w="1042"/>
        <w:gridCol w:w="4364"/>
        <w:gridCol w:w="1164"/>
        <w:gridCol w:w="3007"/>
      </w:tblGrid>
      <w:tr w:rsidR="00C43DDB" w:rsidRPr="006B3035" w14:paraId="77EFA323" w14:textId="77777777" w:rsidTr="00552489">
        <w:trPr>
          <w:tblHeader/>
        </w:trPr>
        <w:tc>
          <w:tcPr>
            <w:tcW w:w="1042" w:type="dxa"/>
            <w:tcBorders>
              <w:top w:val="single" w:sz="12" w:space="0" w:color="000000"/>
              <w:left w:val="single" w:sz="12" w:space="0" w:color="000000"/>
              <w:bottom w:val="double" w:sz="6" w:space="0" w:color="000000"/>
            </w:tcBorders>
            <w:shd w:val="clear" w:color="auto" w:fill="auto"/>
            <w:vAlign w:val="center"/>
          </w:tcPr>
          <w:p w14:paraId="049E8CE2" w14:textId="77777777" w:rsidR="00C43DDB" w:rsidRPr="006B3035" w:rsidRDefault="00C43DDB" w:rsidP="00C30D51">
            <w:pPr>
              <w:ind w:firstLine="0"/>
              <w:jc w:val="center"/>
              <w:rPr>
                <w:rFonts w:ascii="Times New Roman" w:hAnsi="Times New Roman"/>
                <w:sz w:val="20"/>
              </w:rPr>
            </w:pPr>
            <w:r w:rsidRPr="006B3035">
              <w:rPr>
                <w:rFonts w:ascii="Times New Roman" w:hAnsi="Times New Roman"/>
                <w:sz w:val="20"/>
              </w:rPr>
              <w:t>Označení plochy</w:t>
            </w:r>
          </w:p>
        </w:tc>
        <w:tc>
          <w:tcPr>
            <w:tcW w:w="4364" w:type="dxa"/>
            <w:tcBorders>
              <w:top w:val="single" w:sz="12" w:space="0" w:color="000000"/>
              <w:left w:val="single" w:sz="4" w:space="0" w:color="000000"/>
              <w:bottom w:val="double" w:sz="6" w:space="0" w:color="000000"/>
            </w:tcBorders>
            <w:shd w:val="clear" w:color="auto" w:fill="auto"/>
            <w:vAlign w:val="center"/>
          </w:tcPr>
          <w:p w14:paraId="518F6EED" w14:textId="77777777" w:rsidR="00C43DDB" w:rsidRPr="006B3035" w:rsidRDefault="00C43DDB" w:rsidP="00C30D51">
            <w:pPr>
              <w:jc w:val="center"/>
              <w:rPr>
                <w:rFonts w:ascii="Times New Roman" w:hAnsi="Times New Roman"/>
                <w:sz w:val="20"/>
              </w:rPr>
            </w:pPr>
            <w:r w:rsidRPr="006B3035">
              <w:rPr>
                <w:rFonts w:ascii="Times New Roman" w:hAnsi="Times New Roman"/>
                <w:sz w:val="20"/>
              </w:rPr>
              <w:t>Způsob využití plochy</w:t>
            </w:r>
          </w:p>
        </w:tc>
        <w:tc>
          <w:tcPr>
            <w:tcW w:w="1164" w:type="dxa"/>
            <w:tcBorders>
              <w:top w:val="single" w:sz="12" w:space="0" w:color="000000"/>
              <w:left w:val="single" w:sz="4" w:space="0" w:color="000000"/>
              <w:bottom w:val="double" w:sz="6" w:space="0" w:color="000000"/>
            </w:tcBorders>
            <w:shd w:val="clear" w:color="auto" w:fill="auto"/>
            <w:vAlign w:val="center"/>
          </w:tcPr>
          <w:p w14:paraId="069F561D" w14:textId="77777777" w:rsidR="00C43DDB" w:rsidRPr="006B3035" w:rsidRDefault="00C43DDB" w:rsidP="00C30D51">
            <w:pPr>
              <w:ind w:firstLine="0"/>
              <w:jc w:val="center"/>
              <w:rPr>
                <w:rFonts w:ascii="Times New Roman" w:hAnsi="Times New Roman"/>
                <w:sz w:val="20"/>
              </w:rPr>
            </w:pPr>
            <w:r w:rsidRPr="006B3035">
              <w:rPr>
                <w:rFonts w:ascii="Times New Roman" w:hAnsi="Times New Roman"/>
                <w:sz w:val="20"/>
              </w:rPr>
              <w:t>Rozloha plochy v ha</w:t>
            </w:r>
          </w:p>
        </w:tc>
        <w:tc>
          <w:tcPr>
            <w:tcW w:w="3007"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29B74C1C" w14:textId="77777777" w:rsidR="00C43DDB" w:rsidRPr="006B3035" w:rsidRDefault="00C43DDB" w:rsidP="00C30D51">
            <w:pPr>
              <w:ind w:firstLine="0"/>
              <w:jc w:val="center"/>
              <w:rPr>
                <w:rFonts w:ascii="Times New Roman" w:hAnsi="Times New Roman"/>
                <w:sz w:val="20"/>
              </w:rPr>
            </w:pPr>
            <w:r w:rsidRPr="006B3035">
              <w:rPr>
                <w:rFonts w:ascii="Times New Roman" w:hAnsi="Times New Roman"/>
                <w:sz w:val="20"/>
              </w:rPr>
              <w:t>Lokalizace plochy v rámci sídla</w:t>
            </w:r>
          </w:p>
        </w:tc>
      </w:tr>
      <w:tr w:rsidR="0081679D" w:rsidRPr="006B3035" w14:paraId="14B9E8E6" w14:textId="77777777" w:rsidTr="00552489">
        <w:tc>
          <w:tcPr>
            <w:tcW w:w="1042" w:type="dxa"/>
            <w:tcBorders>
              <w:top w:val="single" w:sz="4" w:space="0" w:color="000000"/>
              <w:left w:val="single" w:sz="12" w:space="0" w:color="000000"/>
              <w:bottom w:val="single" w:sz="4" w:space="0" w:color="000000"/>
            </w:tcBorders>
            <w:shd w:val="clear" w:color="auto" w:fill="auto"/>
            <w:vAlign w:val="center"/>
          </w:tcPr>
          <w:p w14:paraId="0EA7EDDF" w14:textId="77777777"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PV1</w:t>
            </w:r>
          </w:p>
        </w:tc>
        <w:tc>
          <w:tcPr>
            <w:tcW w:w="4364" w:type="dxa"/>
            <w:tcBorders>
              <w:top w:val="single" w:sz="4" w:space="0" w:color="000000"/>
              <w:left w:val="single" w:sz="4" w:space="0" w:color="000000"/>
              <w:bottom w:val="single" w:sz="4" w:space="0" w:color="000000"/>
            </w:tcBorders>
            <w:shd w:val="clear" w:color="auto" w:fill="auto"/>
            <w:vAlign w:val="center"/>
          </w:tcPr>
          <w:p w14:paraId="5B5D492B" w14:textId="01C0C7E8"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Plocha veřejn</w:t>
            </w:r>
            <w:r w:rsidR="00E56B31">
              <w:rPr>
                <w:rFonts w:ascii="Times New Roman" w:hAnsi="Times New Roman"/>
                <w:sz w:val="20"/>
              </w:rPr>
              <w:t>ých</w:t>
            </w:r>
            <w:r w:rsidRPr="006B3035">
              <w:rPr>
                <w:rFonts w:ascii="Times New Roman" w:hAnsi="Times New Roman"/>
                <w:sz w:val="20"/>
              </w:rPr>
              <w:t xml:space="preserve"> prostranství - veřejná prostranství</w:t>
            </w:r>
          </w:p>
        </w:tc>
        <w:tc>
          <w:tcPr>
            <w:tcW w:w="1164" w:type="dxa"/>
            <w:tcBorders>
              <w:top w:val="single" w:sz="4" w:space="0" w:color="000000"/>
              <w:left w:val="single" w:sz="4" w:space="0" w:color="000000"/>
              <w:bottom w:val="single" w:sz="4" w:space="0" w:color="000000"/>
            </w:tcBorders>
            <w:shd w:val="clear" w:color="auto" w:fill="auto"/>
            <w:vAlign w:val="center"/>
          </w:tcPr>
          <w:p w14:paraId="24CCE990" w14:textId="7493E82E"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0</w:t>
            </w:r>
            <w:r w:rsidR="00716EC1">
              <w:rPr>
                <w:rFonts w:ascii="Times New Roman" w:hAnsi="Times New Roman"/>
                <w:sz w:val="20"/>
              </w:rPr>
              <w:t>1995</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4290537" w14:textId="77777777" w:rsidR="0081679D" w:rsidRPr="006B3035" w:rsidRDefault="0081679D" w:rsidP="0081679D">
            <w:pPr>
              <w:ind w:hanging="109"/>
              <w:jc w:val="center"/>
              <w:rPr>
                <w:rFonts w:ascii="Times New Roman" w:hAnsi="Times New Roman"/>
                <w:sz w:val="20"/>
              </w:rPr>
            </w:pPr>
            <w:r w:rsidRPr="006B3035">
              <w:rPr>
                <w:rFonts w:ascii="Times New Roman" w:hAnsi="Times New Roman"/>
                <w:sz w:val="20"/>
              </w:rPr>
              <w:t>západní okraj centra obce</w:t>
            </w:r>
          </w:p>
        </w:tc>
      </w:tr>
      <w:tr w:rsidR="0081679D" w:rsidRPr="006B3035" w14:paraId="6D94FA53" w14:textId="77777777" w:rsidTr="00552489">
        <w:tc>
          <w:tcPr>
            <w:tcW w:w="1042" w:type="dxa"/>
            <w:tcBorders>
              <w:top w:val="single" w:sz="4" w:space="0" w:color="000000"/>
              <w:left w:val="single" w:sz="12" w:space="0" w:color="000000"/>
              <w:bottom w:val="single" w:sz="4" w:space="0" w:color="000000"/>
            </w:tcBorders>
            <w:shd w:val="clear" w:color="auto" w:fill="auto"/>
            <w:vAlign w:val="center"/>
          </w:tcPr>
          <w:p w14:paraId="3B2871D5" w14:textId="77777777"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PV2</w:t>
            </w:r>
          </w:p>
        </w:tc>
        <w:tc>
          <w:tcPr>
            <w:tcW w:w="4364" w:type="dxa"/>
            <w:tcBorders>
              <w:top w:val="single" w:sz="4" w:space="0" w:color="000000"/>
              <w:left w:val="single" w:sz="4" w:space="0" w:color="000000"/>
              <w:bottom w:val="single" w:sz="4" w:space="0" w:color="000000"/>
            </w:tcBorders>
            <w:shd w:val="clear" w:color="auto" w:fill="auto"/>
            <w:vAlign w:val="center"/>
          </w:tcPr>
          <w:p w14:paraId="19A3CDA6" w14:textId="5BC1ADB3"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Plocha veřejn</w:t>
            </w:r>
            <w:r w:rsidR="00E56B31">
              <w:rPr>
                <w:rFonts w:ascii="Times New Roman" w:hAnsi="Times New Roman"/>
                <w:sz w:val="20"/>
              </w:rPr>
              <w:t>ých</w:t>
            </w:r>
            <w:r w:rsidRPr="006B3035">
              <w:rPr>
                <w:rFonts w:ascii="Times New Roman" w:hAnsi="Times New Roman"/>
                <w:sz w:val="20"/>
              </w:rPr>
              <w:t xml:space="preserve"> prostranství - veřejná prostranství</w:t>
            </w:r>
          </w:p>
        </w:tc>
        <w:tc>
          <w:tcPr>
            <w:tcW w:w="1164" w:type="dxa"/>
            <w:tcBorders>
              <w:top w:val="single" w:sz="4" w:space="0" w:color="000000"/>
              <w:left w:val="single" w:sz="4" w:space="0" w:color="000000"/>
              <w:bottom w:val="single" w:sz="4" w:space="0" w:color="000000"/>
            </w:tcBorders>
            <w:shd w:val="clear" w:color="auto" w:fill="auto"/>
            <w:vAlign w:val="center"/>
          </w:tcPr>
          <w:p w14:paraId="3C1527E8" w14:textId="1C9AA0CC"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0,10</w:t>
            </w:r>
            <w:r w:rsidR="00716EC1">
              <w:rPr>
                <w:rFonts w:ascii="Times New Roman" w:hAnsi="Times New Roman"/>
                <w:sz w:val="20"/>
              </w:rPr>
              <w:t>41</w:t>
            </w:r>
          </w:p>
        </w:tc>
        <w:tc>
          <w:tcPr>
            <w:tcW w:w="300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2A8B784" w14:textId="77777777"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východní okraj centra obce</w:t>
            </w:r>
          </w:p>
        </w:tc>
      </w:tr>
      <w:tr w:rsidR="0081679D" w:rsidRPr="006B3035" w14:paraId="5D5F1861" w14:textId="77777777" w:rsidTr="00552489">
        <w:tc>
          <w:tcPr>
            <w:tcW w:w="1042" w:type="dxa"/>
            <w:tcBorders>
              <w:top w:val="single" w:sz="4" w:space="0" w:color="000000"/>
              <w:left w:val="single" w:sz="12" w:space="0" w:color="000000"/>
              <w:bottom w:val="single" w:sz="12" w:space="0" w:color="auto"/>
            </w:tcBorders>
            <w:shd w:val="clear" w:color="auto" w:fill="auto"/>
            <w:vAlign w:val="center"/>
          </w:tcPr>
          <w:p w14:paraId="075424E9" w14:textId="77777777"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PV3</w:t>
            </w:r>
          </w:p>
        </w:tc>
        <w:tc>
          <w:tcPr>
            <w:tcW w:w="4364" w:type="dxa"/>
            <w:tcBorders>
              <w:top w:val="single" w:sz="4" w:space="0" w:color="000000"/>
              <w:left w:val="single" w:sz="4" w:space="0" w:color="000000"/>
              <w:bottom w:val="single" w:sz="12" w:space="0" w:color="auto"/>
            </w:tcBorders>
            <w:shd w:val="clear" w:color="auto" w:fill="auto"/>
            <w:vAlign w:val="center"/>
          </w:tcPr>
          <w:p w14:paraId="4218C1B5" w14:textId="3031A27E"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Plocha veřejn</w:t>
            </w:r>
            <w:r w:rsidR="00E56B31">
              <w:rPr>
                <w:rFonts w:ascii="Times New Roman" w:hAnsi="Times New Roman"/>
                <w:sz w:val="20"/>
              </w:rPr>
              <w:t>ých</w:t>
            </w:r>
            <w:r w:rsidRPr="006B3035">
              <w:rPr>
                <w:rFonts w:ascii="Times New Roman" w:hAnsi="Times New Roman"/>
                <w:sz w:val="20"/>
              </w:rPr>
              <w:t xml:space="preserve"> prostranství - veřejná prostranství</w:t>
            </w:r>
          </w:p>
        </w:tc>
        <w:tc>
          <w:tcPr>
            <w:tcW w:w="1164" w:type="dxa"/>
            <w:tcBorders>
              <w:top w:val="single" w:sz="4" w:space="0" w:color="000000"/>
              <w:left w:val="single" w:sz="4" w:space="0" w:color="000000"/>
              <w:bottom w:val="single" w:sz="12" w:space="0" w:color="auto"/>
            </w:tcBorders>
            <w:shd w:val="clear" w:color="auto" w:fill="auto"/>
            <w:vAlign w:val="center"/>
          </w:tcPr>
          <w:p w14:paraId="4ACC0609" w14:textId="2FA16A2F"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0,1</w:t>
            </w:r>
            <w:r w:rsidR="00716EC1">
              <w:rPr>
                <w:rFonts w:ascii="Times New Roman" w:hAnsi="Times New Roman"/>
                <w:sz w:val="20"/>
              </w:rPr>
              <w:t>224</w:t>
            </w:r>
          </w:p>
        </w:tc>
        <w:tc>
          <w:tcPr>
            <w:tcW w:w="3007" w:type="dxa"/>
            <w:tcBorders>
              <w:top w:val="single" w:sz="4" w:space="0" w:color="000000"/>
              <w:left w:val="single" w:sz="4" w:space="0" w:color="000000"/>
              <w:bottom w:val="single" w:sz="12" w:space="0" w:color="auto"/>
              <w:right w:val="single" w:sz="12" w:space="0" w:color="000000"/>
            </w:tcBorders>
            <w:shd w:val="clear" w:color="auto" w:fill="auto"/>
            <w:vAlign w:val="center"/>
          </w:tcPr>
          <w:p w14:paraId="1010537A" w14:textId="77777777" w:rsidR="0081679D" w:rsidRPr="006B3035" w:rsidRDefault="0081679D" w:rsidP="0081679D">
            <w:pPr>
              <w:ind w:firstLine="0"/>
              <w:jc w:val="center"/>
              <w:rPr>
                <w:rFonts w:ascii="Times New Roman" w:hAnsi="Times New Roman"/>
                <w:sz w:val="20"/>
              </w:rPr>
            </w:pPr>
            <w:r w:rsidRPr="006B3035">
              <w:rPr>
                <w:rFonts w:ascii="Times New Roman" w:hAnsi="Times New Roman"/>
                <w:sz w:val="20"/>
              </w:rPr>
              <w:t>severní okraj sídla</w:t>
            </w:r>
          </w:p>
        </w:tc>
      </w:tr>
    </w:tbl>
    <w:p w14:paraId="24372FC2" w14:textId="77777777" w:rsidR="00C43DDB" w:rsidRPr="006B3035" w:rsidRDefault="00C43DDB" w:rsidP="00C43DDB">
      <w:pPr>
        <w:pStyle w:val="Zkladntext23"/>
        <w:overflowPunct/>
        <w:autoSpaceDE/>
        <w:textAlignment w:val="auto"/>
        <w:rPr>
          <w:szCs w:val="22"/>
        </w:rPr>
      </w:pPr>
    </w:p>
    <w:p w14:paraId="3C5435EE" w14:textId="00F73943" w:rsidR="004E45D3" w:rsidRDefault="00F01B8B">
      <w:r w:rsidRPr="006B3035">
        <w:t>Nové místní komunikace</w:t>
      </w:r>
      <w:r w:rsidR="00023368">
        <w:t xml:space="preserve"> budou budov</w:t>
      </w:r>
      <w:r w:rsidR="009F7275">
        <w:t>á</w:t>
      </w:r>
      <w:r w:rsidR="00023368">
        <w:t xml:space="preserve">ny v rámci navržených </w:t>
      </w:r>
      <w:r w:rsidRPr="006B3035">
        <w:t xml:space="preserve">ploch bydlení </w:t>
      </w:r>
      <w:r w:rsidR="004E45D3">
        <w:t>a ploch smí</w:t>
      </w:r>
      <w:r w:rsidR="00C912FD">
        <w:t>š</w:t>
      </w:r>
      <w:r w:rsidR="004E45D3">
        <w:t>ených obytných</w:t>
      </w:r>
      <w:r w:rsidR="00C912FD">
        <w:t xml:space="preserve"> jako </w:t>
      </w:r>
      <w:r w:rsidR="004E45D3">
        <w:t xml:space="preserve">nezbytná dopravní infrastruktura. </w:t>
      </w:r>
    </w:p>
    <w:p w14:paraId="15822A37" w14:textId="77777777" w:rsidR="003033CA" w:rsidRPr="006B3035" w:rsidRDefault="003033CA" w:rsidP="00034FDE">
      <w:pPr>
        <w:pStyle w:val="Zkladntext23"/>
        <w:overflowPunct/>
        <w:autoSpaceDE/>
        <w:textAlignment w:val="auto"/>
      </w:pPr>
    </w:p>
    <w:p w14:paraId="4F2187D0" w14:textId="77777777" w:rsidR="00F01B8B" w:rsidRPr="006B3035" w:rsidRDefault="00F01B8B" w:rsidP="00F94B4F">
      <w:pPr>
        <w:pStyle w:val="Nadpis3"/>
        <w:tabs>
          <w:tab w:val="left" w:pos="709"/>
        </w:tabs>
        <w:ind w:left="0" w:firstLine="0"/>
      </w:pPr>
      <w:bookmarkStart w:id="52" w:name="_Toc5478290"/>
      <w:bookmarkStart w:id="53" w:name="_Toc7513170"/>
      <w:r w:rsidRPr="006B3035">
        <w:t>Veřejná doprava</w:t>
      </w:r>
      <w:bookmarkEnd w:id="52"/>
      <w:bookmarkEnd w:id="53"/>
    </w:p>
    <w:p w14:paraId="54642275" w14:textId="0ECE4BBD" w:rsidR="00F01B8B" w:rsidRPr="006B3035" w:rsidRDefault="00F01B8B" w:rsidP="00D976B2">
      <w:r w:rsidRPr="006B3035">
        <w:t xml:space="preserve">Územní plán nenavrhuje v organizaci veřejné autobusové dopravy žádné výrazné změny, pouze vymezuje zónu pětiminutové a osmiminutové </w:t>
      </w:r>
      <w:r w:rsidR="006B757A">
        <w:t>docházkové vzdálenosti</w:t>
      </w:r>
      <w:r w:rsidRPr="006B3035">
        <w:t xml:space="preserve"> k autobusovým zastávkám. V rámci úprav komunikací je nutné upravit zálivy autobusových zastávek tak, aby autobusy nemusely zastavovat v jízdním pruhu</w:t>
      </w:r>
      <w:r w:rsidR="007334BD" w:rsidRPr="006B3035">
        <w:t xml:space="preserve"> příslušné komunikace</w:t>
      </w:r>
      <w:r w:rsidRPr="006B3035">
        <w:t>. Plochy pro zálivy</w:t>
      </w:r>
      <w:r w:rsidR="007334BD" w:rsidRPr="006B3035">
        <w:t xml:space="preserve"> však</w:t>
      </w:r>
      <w:r w:rsidRPr="006B3035">
        <w:t xml:space="preserve"> nelze v měřítku ÚP 1 : 5 000 zobrazit.</w:t>
      </w:r>
    </w:p>
    <w:p w14:paraId="208AD1ED" w14:textId="6675A14F" w:rsidR="00F01B8B" w:rsidRDefault="00F01B8B" w:rsidP="00D976B2"/>
    <w:p w14:paraId="49BA5241" w14:textId="77777777" w:rsidR="00EC5E9C" w:rsidRPr="006B3035" w:rsidRDefault="00EC5E9C" w:rsidP="00D976B2"/>
    <w:p w14:paraId="08A42866" w14:textId="77777777" w:rsidR="00F01B8B" w:rsidRPr="006B3035" w:rsidRDefault="00F01B8B" w:rsidP="00F94B4F">
      <w:pPr>
        <w:pStyle w:val="Nadpis3"/>
        <w:tabs>
          <w:tab w:val="left" w:pos="709"/>
        </w:tabs>
        <w:ind w:left="0" w:firstLine="0"/>
      </w:pPr>
      <w:bookmarkStart w:id="54" w:name="_Toc5478291"/>
      <w:bookmarkStart w:id="55" w:name="_Toc7513171"/>
      <w:r w:rsidRPr="006B3035">
        <w:lastRenderedPageBreak/>
        <w:t>Komunikace pro pěší a cyklisty</w:t>
      </w:r>
      <w:bookmarkEnd w:id="54"/>
      <w:bookmarkEnd w:id="55"/>
    </w:p>
    <w:p w14:paraId="1CAE867B" w14:textId="1B3C5C24" w:rsidR="007D6507" w:rsidRPr="006B3035" w:rsidRDefault="00F01B8B" w:rsidP="00D976B2">
      <w:r w:rsidRPr="006B3035">
        <w:t xml:space="preserve">Územní plán nenavrhuje žádné nové cyklostezky. Nové cesty pro pěší a cyklisty jsou </w:t>
      </w:r>
      <w:r w:rsidR="007334BD" w:rsidRPr="006B3035">
        <w:t xml:space="preserve">stanoveny </w:t>
      </w:r>
      <w:r w:rsidRPr="006B3035">
        <w:t>(v rámci podmínek využití území)</w:t>
      </w:r>
      <w:r w:rsidR="007334BD" w:rsidRPr="006B3035">
        <w:t>,</w:t>
      </w:r>
      <w:r w:rsidRPr="006B3035">
        <w:t xml:space="preserve"> jako přípustné využití na vhodných místech</w:t>
      </w:r>
      <w:r w:rsidR="007334BD" w:rsidRPr="006B3035">
        <w:t xml:space="preserve"> (</w:t>
      </w:r>
      <w:r w:rsidRPr="006B3035">
        <w:t xml:space="preserve">především v rámci </w:t>
      </w:r>
      <w:r w:rsidR="001854FC" w:rsidRPr="006B3035">
        <w:t>ploch veřejných prostranství)</w:t>
      </w:r>
      <w:r w:rsidRPr="006B3035">
        <w:t xml:space="preserve">. </w:t>
      </w:r>
      <w:r w:rsidR="007D6507" w:rsidRPr="006B3035">
        <w:t xml:space="preserve">Vzhledem k šířkovým poměrům stávajícího uličního profilu průjezdné </w:t>
      </w:r>
      <w:r w:rsidR="008F22F2" w:rsidRPr="006B3035">
        <w:t>silnice č. III/23621</w:t>
      </w:r>
      <w:r w:rsidR="007D6507" w:rsidRPr="006B3035">
        <w:t xml:space="preserve"> není možné vybudování samostatného tělesa pro cyklostezku. Proto územní plán ponechává cyklotrasy ve stávající trase. </w:t>
      </w:r>
      <w:r w:rsidRPr="006B3035">
        <w:t xml:space="preserve">ÚP </w:t>
      </w:r>
      <w:r w:rsidR="007D6507" w:rsidRPr="006B3035">
        <w:t xml:space="preserve">připouští budování cyklotras po stávajících komunikacích – např. </w:t>
      </w:r>
      <w:proofErr w:type="spellStart"/>
      <w:r w:rsidR="007D6507" w:rsidRPr="006B3035">
        <w:t>Leontýnská</w:t>
      </w:r>
      <w:proofErr w:type="spellEnd"/>
      <w:r w:rsidR="007D6507" w:rsidRPr="006B3035">
        <w:t xml:space="preserve"> cesta. Po této cestě se dá dojet až k tzv. </w:t>
      </w:r>
      <w:proofErr w:type="spellStart"/>
      <w:r w:rsidR="007D6507" w:rsidRPr="006B3035">
        <w:t>Emilovně</w:t>
      </w:r>
      <w:proofErr w:type="spellEnd"/>
      <w:r w:rsidR="007D6507" w:rsidRPr="006B3035">
        <w:t xml:space="preserve"> – lovecké chatě. Tato chata je vhodná jako jeden z cílů pro zvýšení turistické atraktivity území. </w:t>
      </w:r>
      <w:r w:rsidR="00C912FD">
        <w:t xml:space="preserve">Sice se </w:t>
      </w:r>
      <w:r w:rsidR="007D6507" w:rsidRPr="006B3035">
        <w:t>nachází na sousedním katastru</w:t>
      </w:r>
      <w:r w:rsidR="00365015" w:rsidRPr="006B3035">
        <w:t xml:space="preserve"> </w:t>
      </w:r>
      <w:r w:rsidR="007D6507" w:rsidRPr="006B3035">
        <w:t>obce Branov, ale účelová komunikace k ní vede z Karlovy Vsi.</w:t>
      </w:r>
    </w:p>
    <w:p w14:paraId="6E69E3B7" w14:textId="77777777" w:rsidR="00AD4C25" w:rsidRPr="006B3035" w:rsidRDefault="00AD4C25" w:rsidP="00D976B2">
      <w:r w:rsidRPr="006B3035">
        <w:rPr>
          <w:szCs w:val="22"/>
        </w:rPr>
        <w:t>V zastavěném území obce</w:t>
      </w:r>
      <w:r w:rsidR="000D2990" w:rsidRPr="006B3035">
        <w:rPr>
          <w:szCs w:val="22"/>
        </w:rPr>
        <w:t xml:space="preserve"> územní plán navrhuje doplnění chybějících chodníků a </w:t>
      </w:r>
      <w:r w:rsidR="004C1CAE" w:rsidRPr="006B3035">
        <w:rPr>
          <w:szCs w:val="22"/>
        </w:rPr>
        <w:t> </w:t>
      </w:r>
      <w:r w:rsidR="000F0AF3" w:rsidRPr="006B3035">
        <w:rPr>
          <w:szCs w:val="22"/>
        </w:rPr>
        <w:t xml:space="preserve">nevyhovující stávající </w:t>
      </w:r>
      <w:r w:rsidRPr="006B3035">
        <w:rPr>
          <w:szCs w:val="22"/>
        </w:rPr>
        <w:t>chodník</w:t>
      </w:r>
      <w:r w:rsidR="000F0AF3" w:rsidRPr="006B3035">
        <w:rPr>
          <w:szCs w:val="22"/>
        </w:rPr>
        <w:t>y</w:t>
      </w:r>
      <w:r w:rsidRPr="006B3035">
        <w:rPr>
          <w:szCs w:val="22"/>
        </w:rPr>
        <w:t xml:space="preserve"> </w:t>
      </w:r>
      <w:r w:rsidR="000F0AF3" w:rsidRPr="006B3035">
        <w:rPr>
          <w:szCs w:val="22"/>
        </w:rPr>
        <w:t xml:space="preserve">rekonstruovat. </w:t>
      </w:r>
      <w:r w:rsidRPr="006B3035">
        <w:rPr>
          <w:szCs w:val="22"/>
        </w:rPr>
        <w:t>Další komunikace pro pěší jsou navržen</w:t>
      </w:r>
      <w:r w:rsidR="007334BD" w:rsidRPr="006B3035">
        <w:rPr>
          <w:szCs w:val="22"/>
        </w:rPr>
        <w:t>é</w:t>
      </w:r>
      <w:r w:rsidRPr="006B3035">
        <w:rPr>
          <w:szCs w:val="22"/>
        </w:rPr>
        <w:t xml:space="preserve"> v rámci nových ploch veřejných prostranství, kde jsou navrhovány chodníky </w:t>
      </w:r>
      <w:r w:rsidR="007334BD" w:rsidRPr="006B3035">
        <w:rPr>
          <w:szCs w:val="22"/>
        </w:rPr>
        <w:t>(</w:t>
      </w:r>
      <w:r w:rsidRPr="006B3035">
        <w:rPr>
          <w:szCs w:val="22"/>
        </w:rPr>
        <w:t>alespoň po jedné straně ulice o minimální šířce 1,5 m</w:t>
      </w:r>
      <w:r w:rsidR="007334BD" w:rsidRPr="006B3035">
        <w:rPr>
          <w:szCs w:val="22"/>
        </w:rPr>
        <w:t>)</w:t>
      </w:r>
      <w:r w:rsidRPr="006B3035">
        <w:rPr>
          <w:szCs w:val="22"/>
        </w:rPr>
        <w:t xml:space="preserve">. Tyto úpravy jsou v měřítku 1 : 5 000 graficky nevyjádřitelné, a proto nejsou </w:t>
      </w:r>
      <w:r w:rsidR="007334BD" w:rsidRPr="006B3035">
        <w:rPr>
          <w:szCs w:val="22"/>
        </w:rPr>
        <w:t xml:space="preserve">zakresleny </w:t>
      </w:r>
      <w:r w:rsidRPr="006B3035">
        <w:rPr>
          <w:szCs w:val="22"/>
        </w:rPr>
        <w:t>ve „Výkrese koncepce veřejné infrastruktury“.</w:t>
      </w:r>
    </w:p>
    <w:p w14:paraId="6F51C4CF" w14:textId="77777777" w:rsidR="00F01B8B" w:rsidRPr="006B3035" w:rsidRDefault="00F01B8B" w:rsidP="00D976B2"/>
    <w:p w14:paraId="2EF8379B" w14:textId="77777777" w:rsidR="00F01B8B" w:rsidRPr="006B3035" w:rsidRDefault="00F01B8B" w:rsidP="00F94B4F">
      <w:pPr>
        <w:pStyle w:val="Nadpis3"/>
        <w:tabs>
          <w:tab w:val="left" w:pos="709"/>
        </w:tabs>
        <w:ind w:left="0" w:firstLine="0"/>
      </w:pPr>
      <w:bookmarkStart w:id="56" w:name="_Toc5478292"/>
      <w:bookmarkStart w:id="57" w:name="_Toc7513172"/>
      <w:r w:rsidRPr="006B3035">
        <w:t>Plochy pro dopravu v klidu</w:t>
      </w:r>
      <w:bookmarkEnd w:id="56"/>
      <w:bookmarkEnd w:id="57"/>
    </w:p>
    <w:p w14:paraId="0379F946" w14:textId="250118FD" w:rsidR="008905DD" w:rsidRPr="006B3035" w:rsidRDefault="008905DD" w:rsidP="008905DD">
      <w:pPr>
        <w:rPr>
          <w:rFonts w:cs="Arial"/>
          <w:szCs w:val="22"/>
        </w:rPr>
      </w:pPr>
      <w:r w:rsidRPr="006B3035">
        <w:rPr>
          <w:rFonts w:cs="Arial"/>
          <w:szCs w:val="22"/>
        </w:rPr>
        <w:t>Územní plán nenavrhuje žádná nová parkoviště</w:t>
      </w:r>
      <w:r w:rsidR="00D02983" w:rsidRPr="006B3035">
        <w:rPr>
          <w:rFonts w:cs="Arial"/>
          <w:szCs w:val="22"/>
        </w:rPr>
        <w:t>. V</w:t>
      </w:r>
      <w:r w:rsidRPr="006B3035">
        <w:rPr>
          <w:rFonts w:cs="Arial"/>
          <w:szCs w:val="22"/>
        </w:rPr>
        <w:t xml:space="preserve"> rámci podmínek využití </w:t>
      </w:r>
      <w:r w:rsidR="004F2EED">
        <w:rPr>
          <w:rFonts w:cs="Arial"/>
          <w:szCs w:val="22"/>
        </w:rPr>
        <w:t>ploch s</w:t>
      </w:r>
      <w:r w:rsidR="00750DE9">
        <w:rPr>
          <w:rFonts w:cs="Arial"/>
          <w:szCs w:val="22"/>
        </w:rPr>
        <w:t> </w:t>
      </w:r>
      <w:r w:rsidR="004F2EED">
        <w:rPr>
          <w:rFonts w:cs="Arial"/>
          <w:szCs w:val="22"/>
        </w:rPr>
        <w:t>ro</w:t>
      </w:r>
      <w:r w:rsidR="00750DE9">
        <w:rPr>
          <w:rFonts w:cs="Arial"/>
          <w:szCs w:val="22"/>
        </w:rPr>
        <w:t>zdílným způsobem využití</w:t>
      </w:r>
      <w:r w:rsidRPr="006B3035">
        <w:rPr>
          <w:rFonts w:cs="Arial"/>
          <w:szCs w:val="22"/>
        </w:rPr>
        <w:t xml:space="preserve"> jsou přípustná parkovací místa, především na stavebním pozemku rodinného domu, tzn.</w:t>
      </w:r>
      <w:r w:rsidR="00AD1756" w:rsidRPr="006B3035">
        <w:rPr>
          <w:rFonts w:cs="Arial"/>
          <w:szCs w:val="22"/>
        </w:rPr>
        <w:t>,</w:t>
      </w:r>
      <w:r w:rsidRPr="006B3035">
        <w:rPr>
          <w:rFonts w:cs="Arial"/>
          <w:szCs w:val="22"/>
        </w:rPr>
        <w:t xml:space="preserve"> že v rámci každého stavebního pozemku budou dvě parkovací stání. </w:t>
      </w:r>
    </w:p>
    <w:p w14:paraId="795C9C3D" w14:textId="5B182A20" w:rsidR="001A0154" w:rsidRPr="006B3035" w:rsidRDefault="001A0154" w:rsidP="001A0154">
      <w:pPr>
        <w:ind w:right="85" w:firstLine="540"/>
        <w:rPr>
          <w:rFonts w:cs="Arial"/>
        </w:rPr>
      </w:pPr>
      <w:r w:rsidRPr="006B3035">
        <w:rPr>
          <w:rFonts w:cs="Arial"/>
          <w:szCs w:val="22"/>
        </w:rPr>
        <w:t xml:space="preserve">V rámci podmínek využití </w:t>
      </w:r>
      <w:r w:rsidR="00750DE9">
        <w:rPr>
          <w:rFonts w:cs="Arial"/>
          <w:szCs w:val="22"/>
        </w:rPr>
        <w:t>ploch s rozdílným způsobem využi</w:t>
      </w:r>
      <w:r w:rsidR="004616DE">
        <w:rPr>
          <w:rFonts w:cs="Arial"/>
          <w:szCs w:val="22"/>
        </w:rPr>
        <w:t>t</w:t>
      </w:r>
      <w:r w:rsidR="00750DE9">
        <w:rPr>
          <w:rFonts w:cs="Arial"/>
          <w:szCs w:val="22"/>
        </w:rPr>
        <w:t>í</w:t>
      </w:r>
      <w:r w:rsidRPr="006B3035">
        <w:rPr>
          <w:rFonts w:cs="Arial"/>
          <w:szCs w:val="22"/>
        </w:rPr>
        <w:t xml:space="preserve"> jsou parkoviště a odstavné plochy stanoveny jako přípustné využití na vhodných místech, především v rámci místních komunikací</w:t>
      </w:r>
      <w:r w:rsidR="00FC3091">
        <w:rPr>
          <w:rFonts w:cs="Arial"/>
          <w:szCs w:val="22"/>
        </w:rPr>
        <w:t>, ploch bydlení, ploch smíšených obytných</w:t>
      </w:r>
      <w:r w:rsidRPr="006B3035">
        <w:rPr>
          <w:rFonts w:cs="Arial"/>
          <w:szCs w:val="22"/>
        </w:rPr>
        <w:t xml:space="preserve"> </w:t>
      </w:r>
      <w:r w:rsidR="00D02983" w:rsidRPr="006B3035">
        <w:rPr>
          <w:rFonts w:cs="Arial"/>
          <w:szCs w:val="22"/>
        </w:rPr>
        <w:t xml:space="preserve">a ploch veřejných prostranství </w:t>
      </w:r>
      <w:r w:rsidR="004616DE">
        <w:rPr>
          <w:rFonts w:cs="Arial"/>
          <w:szCs w:val="22"/>
        </w:rPr>
        <w:t xml:space="preserve">jako </w:t>
      </w:r>
      <w:r w:rsidRPr="006B3035">
        <w:rPr>
          <w:rFonts w:cs="Arial"/>
          <w:szCs w:val="22"/>
        </w:rPr>
        <w:t>nezbytná dopravní infrastruktura.</w:t>
      </w:r>
    </w:p>
    <w:p w14:paraId="70E2B7A2" w14:textId="77777777" w:rsidR="001A0154" w:rsidRPr="006B3035" w:rsidRDefault="001A0154" w:rsidP="00D976B2"/>
    <w:p w14:paraId="44ABBC36" w14:textId="77777777" w:rsidR="00F01B8B" w:rsidRPr="006B3035" w:rsidRDefault="00F01B8B" w:rsidP="00F94B4F">
      <w:pPr>
        <w:pStyle w:val="Nadpis3"/>
        <w:tabs>
          <w:tab w:val="left" w:pos="709"/>
        </w:tabs>
        <w:ind w:left="0" w:firstLine="0"/>
      </w:pPr>
      <w:bookmarkStart w:id="58" w:name="_Toc5478293"/>
      <w:bookmarkStart w:id="59" w:name="_Toc7513173"/>
      <w:r w:rsidRPr="006B3035">
        <w:t>Železnice</w:t>
      </w:r>
      <w:bookmarkEnd w:id="58"/>
      <w:bookmarkEnd w:id="59"/>
    </w:p>
    <w:p w14:paraId="40335975" w14:textId="2D8B103B" w:rsidR="00275E88" w:rsidRDefault="00275E88" w:rsidP="00275E88">
      <w:r>
        <w:t>Územní plán nenavrhuje v rá</w:t>
      </w:r>
      <w:r w:rsidR="004616DE">
        <w:t>m</w:t>
      </w:r>
      <w:r>
        <w:t>ci železniční dopravy žádné změny.</w:t>
      </w:r>
    </w:p>
    <w:p w14:paraId="0B602EEC" w14:textId="4E974130" w:rsidR="00F01B8B" w:rsidRPr="006B3035" w:rsidRDefault="001854FC" w:rsidP="00D976B2">
      <w:r w:rsidRPr="006B3035">
        <w:t xml:space="preserve">Katastrálním územím </w:t>
      </w:r>
      <w:r w:rsidR="00B36F9C" w:rsidRPr="006B3035">
        <w:t>Karlovy Vsi</w:t>
      </w:r>
      <w:r w:rsidRPr="006B3035">
        <w:t xml:space="preserve"> v současné době nevede žádná železniční trať. Nejbližší železniční zastávk</w:t>
      </w:r>
      <w:r w:rsidR="005027E4" w:rsidRPr="006B3035">
        <w:t>y</w:t>
      </w:r>
      <w:r w:rsidRPr="006B3035">
        <w:t xml:space="preserve"> se nachází v cca </w:t>
      </w:r>
      <w:r w:rsidR="00D02983" w:rsidRPr="006B3035">
        <w:t>6</w:t>
      </w:r>
      <w:r w:rsidRPr="006B3035">
        <w:t xml:space="preserve"> km vzdálených Roztokách u Křivoklátu </w:t>
      </w:r>
      <w:r w:rsidR="005027E4" w:rsidRPr="006B3035">
        <w:t xml:space="preserve">(na trati č.174 Beroun - Rakovník) a </w:t>
      </w:r>
      <w:r w:rsidRPr="006B3035">
        <w:t>v cca 1</w:t>
      </w:r>
      <w:r w:rsidR="00D02983" w:rsidRPr="006B3035">
        <w:t>6</w:t>
      </w:r>
      <w:r w:rsidRPr="006B3035">
        <w:t xml:space="preserve"> km vzdálených Zdicích</w:t>
      </w:r>
      <w:r w:rsidR="005027E4" w:rsidRPr="006B3035">
        <w:t xml:space="preserve"> (na trati č.170 Beroun - Cheb)</w:t>
      </w:r>
      <w:r w:rsidRPr="006B3035">
        <w:t>.</w:t>
      </w:r>
    </w:p>
    <w:p w14:paraId="03F4DC45" w14:textId="77777777" w:rsidR="001854FC" w:rsidRPr="006B3035" w:rsidRDefault="001854FC" w:rsidP="00D976B2"/>
    <w:p w14:paraId="63B2EFF2" w14:textId="77777777" w:rsidR="00F94B4F" w:rsidRPr="006B3035" w:rsidRDefault="00F94B4F" w:rsidP="00F94B4F">
      <w:pPr>
        <w:pStyle w:val="Nadpis3"/>
        <w:tabs>
          <w:tab w:val="left" w:pos="709"/>
        </w:tabs>
        <w:ind w:left="0" w:firstLine="0"/>
      </w:pPr>
      <w:bookmarkStart w:id="60" w:name="_Toc5478294"/>
      <w:bookmarkStart w:id="61" w:name="_Toc7513174"/>
      <w:r w:rsidRPr="006B3035">
        <w:t>Vodní doprava</w:t>
      </w:r>
      <w:bookmarkEnd w:id="60"/>
      <w:bookmarkEnd w:id="61"/>
    </w:p>
    <w:p w14:paraId="0CFBA6DD" w14:textId="53D6CB53" w:rsidR="00275E88" w:rsidRDefault="00275E88" w:rsidP="00275E88">
      <w:r>
        <w:t>Územní plán nenavrhuje v </w:t>
      </w:r>
      <w:r w:rsidR="00250A89">
        <w:t>rámci</w:t>
      </w:r>
      <w:r>
        <w:t xml:space="preserve"> vodní dopravy žádné změny.</w:t>
      </w:r>
    </w:p>
    <w:p w14:paraId="62AC0F8C" w14:textId="7C05FFA1" w:rsidR="0000550D" w:rsidRDefault="0000550D" w:rsidP="00F94B4F">
      <w:r w:rsidRPr="006B3035">
        <w:t>V řešeném území se nevyskytuje vodní tok, který by umožňoval vodní dopravu.</w:t>
      </w:r>
    </w:p>
    <w:p w14:paraId="0D2CB5E8" w14:textId="77777777" w:rsidR="00FC7DEB" w:rsidRPr="006B3035" w:rsidRDefault="00FC7DEB" w:rsidP="00F94B4F"/>
    <w:p w14:paraId="7DDD58A1" w14:textId="3816D31F" w:rsidR="00F01B8B" w:rsidRPr="004616DE" w:rsidRDefault="004A3254" w:rsidP="00586A24">
      <w:pPr>
        <w:pStyle w:val="Nadpis2"/>
      </w:pPr>
      <w:bookmarkStart w:id="62" w:name="_Toc422860861"/>
      <w:bookmarkStart w:id="63" w:name="_Toc5478295"/>
      <w:r>
        <w:lastRenderedPageBreak/>
        <w:t xml:space="preserve">    </w:t>
      </w:r>
      <w:bookmarkStart w:id="64" w:name="_Toc7513175"/>
      <w:r w:rsidR="00F01B8B" w:rsidRPr="004616DE">
        <w:t>Občanské vybavení</w:t>
      </w:r>
      <w:bookmarkEnd w:id="62"/>
      <w:bookmarkEnd w:id="63"/>
      <w:bookmarkEnd w:id="64"/>
    </w:p>
    <w:p w14:paraId="2F9E1279" w14:textId="7301FBEF" w:rsidR="00745E1F" w:rsidRPr="004616DE" w:rsidRDefault="00745E1F" w:rsidP="00D976B2">
      <w:r w:rsidRPr="004616DE">
        <w:t>Územní plán vymezuje</w:t>
      </w:r>
      <w:r w:rsidR="00652C4E" w:rsidRPr="004616DE">
        <w:t xml:space="preserve"> v rámci ploch občanského vybavení</w:t>
      </w:r>
      <w:r w:rsidRPr="004616DE">
        <w:t xml:space="preserve"> jednu</w:t>
      </w:r>
      <w:r w:rsidR="00F01B8B" w:rsidRPr="004616DE">
        <w:t xml:space="preserve"> </w:t>
      </w:r>
      <w:r w:rsidR="00F01B8B" w:rsidRPr="00552489">
        <w:rPr>
          <w:b/>
        </w:rPr>
        <w:t>plochu občanského vybavení – veřejnou infrastrukturu (OV1)</w:t>
      </w:r>
      <w:r w:rsidR="00F01B8B" w:rsidRPr="004616DE">
        <w:t xml:space="preserve"> </w:t>
      </w:r>
      <w:r w:rsidRPr="004616DE">
        <w:t>v</w:t>
      </w:r>
      <w:r w:rsidR="00652C4E" w:rsidRPr="004616DE">
        <w:t>e</w:t>
      </w:r>
      <w:r w:rsidRPr="004616DE">
        <w:t> </w:t>
      </w:r>
      <w:r w:rsidR="00652C4E" w:rsidRPr="004616DE">
        <w:t>východní</w:t>
      </w:r>
      <w:r w:rsidRPr="004616DE">
        <w:t xml:space="preserve"> části </w:t>
      </w:r>
      <w:r w:rsidR="00652C4E" w:rsidRPr="004616DE">
        <w:t xml:space="preserve">centra </w:t>
      </w:r>
      <w:r w:rsidRPr="004616DE">
        <w:t xml:space="preserve">obce </w:t>
      </w:r>
      <w:r w:rsidR="00652C4E" w:rsidRPr="004616DE">
        <w:t>v blízkosti požární nádrže</w:t>
      </w:r>
      <w:r w:rsidR="005027E4" w:rsidRPr="004616DE">
        <w:t xml:space="preserve"> a</w:t>
      </w:r>
      <w:r w:rsidRPr="004616DE">
        <w:t xml:space="preserve"> </w:t>
      </w:r>
      <w:r w:rsidR="00652C4E" w:rsidRPr="004616DE">
        <w:t xml:space="preserve">druhou plochou </w:t>
      </w:r>
      <w:r w:rsidRPr="004616DE">
        <w:t>navrhuje r</w:t>
      </w:r>
      <w:r w:rsidR="00F01B8B" w:rsidRPr="004616DE">
        <w:t>ozšíření sportovní ploch</w:t>
      </w:r>
      <w:r w:rsidRPr="004616DE">
        <w:t xml:space="preserve"> </w:t>
      </w:r>
      <w:r w:rsidR="00652C4E" w:rsidRPr="004616DE">
        <w:t xml:space="preserve">vymezením areálu </w:t>
      </w:r>
      <w:r w:rsidRPr="004616DE">
        <w:t xml:space="preserve">v </w:t>
      </w:r>
      <w:r w:rsidR="00652C4E" w:rsidRPr="004616DE">
        <w:t>jiho</w:t>
      </w:r>
      <w:r w:rsidRPr="004616DE">
        <w:t xml:space="preserve">východní části obce </w:t>
      </w:r>
      <w:r w:rsidR="007607AA" w:rsidRPr="004616DE">
        <w:t>(j</w:t>
      </w:r>
      <w:r w:rsidRPr="004616DE">
        <w:t xml:space="preserve">edná se </w:t>
      </w:r>
      <w:r w:rsidRPr="00AA16C3">
        <w:t xml:space="preserve">o </w:t>
      </w:r>
      <w:r w:rsidRPr="00552489">
        <w:rPr>
          <w:b/>
        </w:rPr>
        <w:t>plochu občanského vybavení – tělovýchovná a sportovní zařízení OS1</w:t>
      </w:r>
      <w:r w:rsidR="007607AA" w:rsidRPr="004616DE">
        <w:t>)</w:t>
      </w:r>
      <w:r w:rsidR="001A6C8F" w:rsidRPr="004616DE">
        <w:t>. Ta</w:t>
      </w:r>
      <w:r w:rsidRPr="004616DE">
        <w:t xml:space="preserve"> bude sloužit jako hlavní plocha pro sport v</w:t>
      </w:r>
      <w:r w:rsidR="007607AA" w:rsidRPr="004616DE">
        <w:t> </w:t>
      </w:r>
      <w:r w:rsidRPr="004616DE">
        <w:t>obci</w:t>
      </w:r>
      <w:r w:rsidR="007607AA" w:rsidRPr="004616DE">
        <w:t>.</w:t>
      </w:r>
    </w:p>
    <w:p w14:paraId="5E377AB5" w14:textId="77777777" w:rsidR="00AD1756" w:rsidRPr="004616DE" w:rsidRDefault="00AD1756" w:rsidP="00D976B2"/>
    <w:tbl>
      <w:tblPr>
        <w:tblW w:w="9537" w:type="dxa"/>
        <w:tblInd w:w="-348" w:type="dxa"/>
        <w:tblLayout w:type="fixed"/>
        <w:tblLook w:val="0000" w:firstRow="0" w:lastRow="0" w:firstColumn="0" w:lastColumn="0" w:noHBand="0" w:noVBand="0"/>
      </w:tblPr>
      <w:tblGrid>
        <w:gridCol w:w="1298"/>
        <w:gridCol w:w="3978"/>
        <w:gridCol w:w="1436"/>
        <w:gridCol w:w="2816"/>
        <w:gridCol w:w="9"/>
      </w:tblGrid>
      <w:tr w:rsidR="004616DE" w:rsidRPr="004616DE" w14:paraId="3E8DF4C9" w14:textId="77777777" w:rsidTr="00DF097B">
        <w:trPr>
          <w:tblHeader/>
        </w:trPr>
        <w:tc>
          <w:tcPr>
            <w:tcW w:w="1298" w:type="dxa"/>
            <w:tcBorders>
              <w:top w:val="single" w:sz="12" w:space="0" w:color="000000"/>
              <w:left w:val="single" w:sz="12" w:space="0" w:color="000000"/>
              <w:bottom w:val="double" w:sz="6" w:space="0" w:color="000000"/>
            </w:tcBorders>
            <w:shd w:val="clear" w:color="auto" w:fill="auto"/>
            <w:vAlign w:val="center"/>
          </w:tcPr>
          <w:p w14:paraId="116B47ED" w14:textId="77777777" w:rsidR="00AD1756" w:rsidRPr="004616DE" w:rsidRDefault="00AD1756" w:rsidP="00232333">
            <w:pPr>
              <w:ind w:firstLine="0"/>
              <w:jc w:val="center"/>
              <w:rPr>
                <w:rFonts w:ascii="Times New Roman" w:hAnsi="Times New Roman"/>
                <w:sz w:val="20"/>
              </w:rPr>
            </w:pPr>
            <w:r w:rsidRPr="004616DE">
              <w:rPr>
                <w:rFonts w:ascii="Times New Roman" w:hAnsi="Times New Roman"/>
                <w:sz w:val="20"/>
              </w:rPr>
              <w:t>Označení plochy</w:t>
            </w:r>
          </w:p>
        </w:tc>
        <w:tc>
          <w:tcPr>
            <w:tcW w:w="3978" w:type="dxa"/>
            <w:tcBorders>
              <w:top w:val="single" w:sz="12" w:space="0" w:color="000000"/>
              <w:left w:val="single" w:sz="4" w:space="0" w:color="000000"/>
              <w:bottom w:val="double" w:sz="6" w:space="0" w:color="000000"/>
            </w:tcBorders>
            <w:shd w:val="clear" w:color="auto" w:fill="auto"/>
            <w:vAlign w:val="center"/>
          </w:tcPr>
          <w:p w14:paraId="5BB2FE3A" w14:textId="77777777" w:rsidR="00AD1756" w:rsidRPr="004616DE" w:rsidRDefault="00AD1756" w:rsidP="00232333">
            <w:pPr>
              <w:jc w:val="center"/>
              <w:rPr>
                <w:rFonts w:ascii="Times New Roman" w:hAnsi="Times New Roman"/>
                <w:sz w:val="20"/>
              </w:rPr>
            </w:pPr>
            <w:r w:rsidRPr="004616DE">
              <w:rPr>
                <w:rFonts w:ascii="Times New Roman" w:hAnsi="Times New Roman"/>
                <w:sz w:val="20"/>
              </w:rPr>
              <w:t>Způsob využití plochy</w:t>
            </w:r>
          </w:p>
        </w:tc>
        <w:tc>
          <w:tcPr>
            <w:tcW w:w="1436" w:type="dxa"/>
            <w:tcBorders>
              <w:top w:val="single" w:sz="12" w:space="0" w:color="000000"/>
              <w:left w:val="single" w:sz="4" w:space="0" w:color="000000"/>
              <w:bottom w:val="double" w:sz="6" w:space="0" w:color="000000"/>
            </w:tcBorders>
            <w:shd w:val="clear" w:color="auto" w:fill="auto"/>
            <w:vAlign w:val="center"/>
          </w:tcPr>
          <w:p w14:paraId="7CCFDA92" w14:textId="77777777" w:rsidR="00AD1756" w:rsidRPr="004616DE" w:rsidRDefault="00AD1756" w:rsidP="00232333">
            <w:pPr>
              <w:ind w:firstLine="0"/>
              <w:jc w:val="center"/>
              <w:rPr>
                <w:rFonts w:ascii="Times New Roman" w:hAnsi="Times New Roman"/>
                <w:sz w:val="20"/>
              </w:rPr>
            </w:pPr>
            <w:r w:rsidRPr="004616DE">
              <w:rPr>
                <w:rFonts w:ascii="Times New Roman" w:hAnsi="Times New Roman"/>
                <w:sz w:val="20"/>
              </w:rPr>
              <w:t>Rozloha plochy v ha</w:t>
            </w:r>
          </w:p>
        </w:tc>
        <w:tc>
          <w:tcPr>
            <w:tcW w:w="2825" w:type="dxa"/>
            <w:gridSpan w:val="2"/>
            <w:tcBorders>
              <w:top w:val="single" w:sz="12" w:space="0" w:color="000000"/>
              <w:left w:val="single" w:sz="4" w:space="0" w:color="000000"/>
              <w:bottom w:val="double" w:sz="6" w:space="0" w:color="000000"/>
              <w:right w:val="single" w:sz="12" w:space="0" w:color="000000"/>
            </w:tcBorders>
            <w:shd w:val="clear" w:color="auto" w:fill="auto"/>
            <w:vAlign w:val="center"/>
          </w:tcPr>
          <w:p w14:paraId="4D011BA2" w14:textId="77777777" w:rsidR="00AD1756" w:rsidRPr="004616DE" w:rsidRDefault="00AD1756" w:rsidP="00232333">
            <w:pPr>
              <w:ind w:firstLine="0"/>
              <w:jc w:val="center"/>
              <w:rPr>
                <w:rFonts w:ascii="Times New Roman" w:hAnsi="Times New Roman"/>
                <w:sz w:val="20"/>
              </w:rPr>
            </w:pPr>
            <w:r w:rsidRPr="004616DE">
              <w:rPr>
                <w:rFonts w:ascii="Times New Roman" w:hAnsi="Times New Roman"/>
                <w:sz w:val="20"/>
              </w:rPr>
              <w:t>Lokalizace plochy v rámci sídla</w:t>
            </w:r>
          </w:p>
        </w:tc>
      </w:tr>
      <w:tr w:rsidR="004616DE" w:rsidRPr="004616DE" w14:paraId="19409D82" w14:textId="77777777" w:rsidTr="00552489">
        <w:trPr>
          <w:gridAfter w:val="1"/>
          <w:wAfter w:w="9" w:type="dxa"/>
        </w:trPr>
        <w:tc>
          <w:tcPr>
            <w:tcW w:w="1298" w:type="dxa"/>
            <w:tcBorders>
              <w:top w:val="single" w:sz="4" w:space="0" w:color="000000"/>
              <w:left w:val="single" w:sz="12" w:space="0" w:color="000000"/>
              <w:bottom w:val="single" w:sz="4" w:space="0" w:color="000000"/>
            </w:tcBorders>
            <w:shd w:val="clear" w:color="auto" w:fill="auto"/>
            <w:vAlign w:val="center"/>
          </w:tcPr>
          <w:p w14:paraId="66F4A22D" w14:textId="77777777" w:rsidR="00652C4E" w:rsidRPr="004616DE" w:rsidRDefault="00652C4E" w:rsidP="00552489">
            <w:pPr>
              <w:spacing w:line="240" w:lineRule="auto"/>
              <w:ind w:firstLine="0"/>
              <w:jc w:val="center"/>
              <w:rPr>
                <w:rFonts w:ascii="Times New Roman" w:hAnsi="Times New Roman"/>
                <w:sz w:val="20"/>
              </w:rPr>
            </w:pPr>
            <w:r w:rsidRPr="004616DE">
              <w:rPr>
                <w:rFonts w:ascii="Times New Roman" w:hAnsi="Times New Roman"/>
                <w:sz w:val="20"/>
              </w:rPr>
              <w:t>OV1</w:t>
            </w:r>
          </w:p>
        </w:tc>
        <w:tc>
          <w:tcPr>
            <w:tcW w:w="3978" w:type="dxa"/>
            <w:tcBorders>
              <w:top w:val="single" w:sz="4" w:space="0" w:color="000000"/>
              <w:left w:val="single" w:sz="4" w:space="0" w:color="000000"/>
              <w:bottom w:val="single" w:sz="4" w:space="0" w:color="000000"/>
            </w:tcBorders>
            <w:shd w:val="clear" w:color="auto" w:fill="auto"/>
          </w:tcPr>
          <w:p w14:paraId="51FE8C69" w14:textId="77777777" w:rsidR="00652C4E" w:rsidRPr="004616DE" w:rsidRDefault="00652C4E" w:rsidP="00613734">
            <w:pPr>
              <w:spacing w:line="240" w:lineRule="auto"/>
              <w:ind w:firstLine="0"/>
              <w:jc w:val="left"/>
              <w:rPr>
                <w:rFonts w:ascii="Times New Roman" w:hAnsi="Times New Roman"/>
                <w:sz w:val="20"/>
              </w:rPr>
            </w:pPr>
            <w:r w:rsidRPr="004616DE">
              <w:rPr>
                <w:rFonts w:ascii="Times New Roman" w:hAnsi="Times New Roman"/>
                <w:sz w:val="20"/>
              </w:rPr>
              <w:t>Plocha občanského vybavení – veřejná infrastruktura</w:t>
            </w:r>
          </w:p>
        </w:tc>
        <w:tc>
          <w:tcPr>
            <w:tcW w:w="1436" w:type="dxa"/>
            <w:tcBorders>
              <w:top w:val="single" w:sz="4" w:space="0" w:color="000000"/>
              <w:left w:val="single" w:sz="4" w:space="0" w:color="000000"/>
              <w:bottom w:val="single" w:sz="4" w:space="0" w:color="000000"/>
            </w:tcBorders>
            <w:shd w:val="clear" w:color="auto" w:fill="auto"/>
            <w:vAlign w:val="center"/>
          </w:tcPr>
          <w:p w14:paraId="2D5D7FD9" w14:textId="017F2794" w:rsidR="00652C4E" w:rsidRPr="004616DE" w:rsidRDefault="00652C4E">
            <w:pPr>
              <w:ind w:firstLine="0"/>
              <w:jc w:val="center"/>
              <w:rPr>
                <w:rFonts w:ascii="Times New Roman" w:hAnsi="Times New Roman"/>
                <w:sz w:val="20"/>
              </w:rPr>
            </w:pPr>
            <w:r w:rsidRPr="004616DE">
              <w:rPr>
                <w:rFonts w:ascii="Times New Roman" w:hAnsi="Times New Roman"/>
                <w:sz w:val="20"/>
              </w:rPr>
              <w:t>0,0</w:t>
            </w:r>
            <w:r w:rsidR="004827B3" w:rsidRPr="004616DE">
              <w:rPr>
                <w:rFonts w:ascii="Times New Roman" w:hAnsi="Times New Roman"/>
                <w:sz w:val="20"/>
              </w:rPr>
              <w:t>801</w:t>
            </w:r>
          </w:p>
        </w:tc>
        <w:tc>
          <w:tcPr>
            <w:tcW w:w="2816"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6FE6A4A" w14:textId="77777777" w:rsidR="00652C4E" w:rsidRPr="004616DE" w:rsidRDefault="00652C4E" w:rsidP="00552489">
            <w:pPr>
              <w:spacing w:line="240" w:lineRule="auto"/>
              <w:ind w:firstLine="0"/>
              <w:jc w:val="center"/>
              <w:rPr>
                <w:rFonts w:ascii="Times New Roman" w:hAnsi="Times New Roman"/>
                <w:sz w:val="20"/>
              </w:rPr>
            </w:pPr>
            <w:r w:rsidRPr="004616DE">
              <w:rPr>
                <w:rFonts w:ascii="Times New Roman" w:hAnsi="Times New Roman"/>
                <w:sz w:val="20"/>
              </w:rPr>
              <w:t>západní okraj centra sídla</w:t>
            </w:r>
          </w:p>
        </w:tc>
      </w:tr>
      <w:tr w:rsidR="004616DE" w:rsidRPr="004616DE" w14:paraId="0E5CF098" w14:textId="77777777" w:rsidTr="00552489">
        <w:trPr>
          <w:gridAfter w:val="1"/>
          <w:wAfter w:w="9" w:type="dxa"/>
        </w:trPr>
        <w:tc>
          <w:tcPr>
            <w:tcW w:w="1298" w:type="dxa"/>
            <w:tcBorders>
              <w:top w:val="single" w:sz="4" w:space="0" w:color="000000"/>
              <w:left w:val="single" w:sz="12" w:space="0" w:color="000000"/>
              <w:bottom w:val="single" w:sz="12" w:space="0" w:color="000000"/>
            </w:tcBorders>
            <w:shd w:val="clear" w:color="auto" w:fill="auto"/>
            <w:vAlign w:val="center"/>
          </w:tcPr>
          <w:p w14:paraId="5EE74B2F" w14:textId="77777777" w:rsidR="00652C4E" w:rsidRPr="004616DE" w:rsidRDefault="00652C4E" w:rsidP="00552489">
            <w:pPr>
              <w:spacing w:line="240" w:lineRule="auto"/>
              <w:ind w:firstLine="0"/>
              <w:jc w:val="center"/>
              <w:rPr>
                <w:rFonts w:ascii="Times New Roman" w:hAnsi="Times New Roman"/>
                <w:sz w:val="20"/>
              </w:rPr>
            </w:pPr>
            <w:r w:rsidRPr="004616DE">
              <w:rPr>
                <w:rFonts w:ascii="Times New Roman" w:hAnsi="Times New Roman"/>
                <w:sz w:val="20"/>
              </w:rPr>
              <w:t>OS1</w:t>
            </w:r>
          </w:p>
        </w:tc>
        <w:tc>
          <w:tcPr>
            <w:tcW w:w="3978" w:type="dxa"/>
            <w:tcBorders>
              <w:top w:val="single" w:sz="4" w:space="0" w:color="000000"/>
              <w:left w:val="single" w:sz="4" w:space="0" w:color="000000"/>
              <w:bottom w:val="single" w:sz="12" w:space="0" w:color="000000"/>
            </w:tcBorders>
            <w:shd w:val="clear" w:color="auto" w:fill="auto"/>
          </w:tcPr>
          <w:p w14:paraId="6A3C246F" w14:textId="77777777" w:rsidR="00652C4E" w:rsidRPr="004616DE" w:rsidRDefault="00652C4E" w:rsidP="00652C4E">
            <w:pPr>
              <w:spacing w:line="240" w:lineRule="auto"/>
              <w:ind w:firstLine="0"/>
              <w:jc w:val="left"/>
              <w:rPr>
                <w:rFonts w:ascii="Times New Roman" w:hAnsi="Times New Roman"/>
                <w:sz w:val="20"/>
              </w:rPr>
            </w:pPr>
            <w:r w:rsidRPr="004616DE">
              <w:rPr>
                <w:rFonts w:ascii="Times New Roman" w:hAnsi="Times New Roman"/>
                <w:sz w:val="20"/>
              </w:rPr>
              <w:t>Plocha občanského vybavení – tělovýchovná a sportovní zařízení</w:t>
            </w:r>
          </w:p>
        </w:tc>
        <w:tc>
          <w:tcPr>
            <w:tcW w:w="1436" w:type="dxa"/>
            <w:tcBorders>
              <w:top w:val="single" w:sz="4" w:space="0" w:color="000000"/>
              <w:left w:val="single" w:sz="4" w:space="0" w:color="000000"/>
              <w:bottom w:val="single" w:sz="12" w:space="0" w:color="000000"/>
            </w:tcBorders>
            <w:shd w:val="clear" w:color="auto" w:fill="auto"/>
            <w:vAlign w:val="center"/>
          </w:tcPr>
          <w:p w14:paraId="204EB8C7" w14:textId="4FE6F568" w:rsidR="00652C4E" w:rsidRPr="004616DE" w:rsidRDefault="00652C4E">
            <w:pPr>
              <w:ind w:firstLine="0"/>
              <w:jc w:val="center"/>
              <w:rPr>
                <w:rFonts w:ascii="Times New Roman" w:hAnsi="Times New Roman"/>
                <w:sz w:val="20"/>
              </w:rPr>
            </w:pPr>
            <w:r w:rsidRPr="004616DE">
              <w:rPr>
                <w:rFonts w:ascii="Times New Roman" w:hAnsi="Times New Roman"/>
                <w:sz w:val="20"/>
              </w:rPr>
              <w:t>0,39</w:t>
            </w:r>
            <w:r w:rsidR="004827B3" w:rsidRPr="004616DE">
              <w:rPr>
                <w:rFonts w:ascii="Times New Roman" w:hAnsi="Times New Roman"/>
                <w:sz w:val="20"/>
              </w:rPr>
              <w:t>61</w:t>
            </w:r>
          </w:p>
        </w:tc>
        <w:tc>
          <w:tcPr>
            <w:tcW w:w="2816"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71366D7" w14:textId="77777777" w:rsidR="00652C4E" w:rsidRPr="004616DE" w:rsidRDefault="00652C4E" w:rsidP="00552489">
            <w:pPr>
              <w:spacing w:line="240" w:lineRule="auto"/>
              <w:ind w:firstLine="0"/>
              <w:jc w:val="center"/>
              <w:rPr>
                <w:rFonts w:ascii="Times New Roman" w:hAnsi="Times New Roman"/>
                <w:sz w:val="20"/>
              </w:rPr>
            </w:pPr>
            <w:r w:rsidRPr="004616DE">
              <w:rPr>
                <w:rFonts w:ascii="Times New Roman" w:hAnsi="Times New Roman"/>
                <w:sz w:val="20"/>
              </w:rPr>
              <w:t>jihovýchodní okraj sídla</w:t>
            </w:r>
          </w:p>
        </w:tc>
      </w:tr>
    </w:tbl>
    <w:p w14:paraId="1E86AA52" w14:textId="77777777" w:rsidR="00AD1756" w:rsidRPr="004616DE" w:rsidRDefault="00AD1756" w:rsidP="00D976B2"/>
    <w:p w14:paraId="2F40E0FC" w14:textId="1C5D3ABA" w:rsidR="00F01B8B" w:rsidRPr="004616DE" w:rsidRDefault="00AD4C25" w:rsidP="00AD4C25">
      <w:r w:rsidRPr="004616DE">
        <w:t>Ve všech případech se jedná o taková zařízení, která nenaruší sousední plochy nad</w:t>
      </w:r>
      <w:r w:rsidRPr="004616DE">
        <w:rPr>
          <w:szCs w:val="22"/>
        </w:rPr>
        <w:t xml:space="preserve"> přípustné normy (hluku apod.)</w:t>
      </w:r>
      <w:r w:rsidR="007607AA" w:rsidRPr="004616DE">
        <w:rPr>
          <w:szCs w:val="22"/>
        </w:rPr>
        <w:t>.</w:t>
      </w:r>
      <w:r w:rsidRPr="004616DE">
        <w:rPr>
          <w:szCs w:val="22"/>
        </w:rPr>
        <w:t xml:space="preserve"> </w:t>
      </w:r>
      <w:r w:rsidR="00745E1F" w:rsidRPr="004616DE">
        <w:t>Další plochy občanského vybavení navrženy</w:t>
      </w:r>
      <w:r w:rsidR="007607AA" w:rsidRPr="004616DE">
        <w:t xml:space="preserve"> nejsou</w:t>
      </w:r>
      <w:r w:rsidR="00F01B8B" w:rsidRPr="004616DE">
        <w:t>.</w:t>
      </w:r>
      <w:r w:rsidR="00FA00AB" w:rsidRPr="004616DE">
        <w:t xml:space="preserve"> Jejich budování je přípustné v rámci podmínek využití jednotlivých ploch</w:t>
      </w:r>
      <w:r w:rsidR="004827B3" w:rsidRPr="004616DE">
        <w:t xml:space="preserve"> s rozdílným způsobem využití</w:t>
      </w:r>
      <w:r w:rsidR="00FA00AB" w:rsidRPr="004616DE">
        <w:t>.</w:t>
      </w:r>
    </w:p>
    <w:p w14:paraId="6703EB2D" w14:textId="62E9EB44" w:rsidR="00F01B8B" w:rsidRPr="006B3035" w:rsidRDefault="004A3254" w:rsidP="00586A24">
      <w:pPr>
        <w:pStyle w:val="Nadpis2"/>
      </w:pPr>
      <w:bookmarkStart w:id="65" w:name="_Toc422860862"/>
      <w:bookmarkStart w:id="66" w:name="_Toc5478296"/>
      <w:r>
        <w:t xml:space="preserve">    </w:t>
      </w:r>
      <w:bookmarkStart w:id="67" w:name="_Toc7513176"/>
      <w:r w:rsidR="00F01B8B" w:rsidRPr="006B3035">
        <w:t>Technická infrastruktura</w:t>
      </w:r>
      <w:bookmarkEnd w:id="65"/>
      <w:bookmarkEnd w:id="66"/>
      <w:bookmarkEnd w:id="67"/>
    </w:p>
    <w:p w14:paraId="59620049" w14:textId="77777777" w:rsidR="00FE19F7" w:rsidRDefault="00F01B8B" w:rsidP="00034FDE">
      <w:pPr>
        <w:pStyle w:val="Zkladntext23"/>
        <w:overflowPunct/>
        <w:autoSpaceDE/>
        <w:textAlignment w:val="auto"/>
      </w:pPr>
      <w:r w:rsidRPr="006B3035">
        <w:t xml:space="preserve">V rámci technické infrastruktury navrhuje územní plán </w:t>
      </w:r>
      <w:r w:rsidR="00FA00AB" w:rsidRPr="006B3035">
        <w:t xml:space="preserve">dvě plochy pro technickou infrastrukturu. </w:t>
      </w:r>
    </w:p>
    <w:p w14:paraId="1C621011" w14:textId="05BAD9EC" w:rsidR="00FA00AB" w:rsidRPr="006B3035" w:rsidRDefault="00FA00AB" w:rsidP="00034FDE">
      <w:pPr>
        <w:pStyle w:val="Zkladntext23"/>
        <w:overflowPunct/>
        <w:autoSpaceDE/>
        <w:textAlignment w:val="auto"/>
      </w:pPr>
      <w:r w:rsidRPr="006B3035">
        <w:t xml:space="preserve">Jedná se o </w:t>
      </w:r>
      <w:r w:rsidRPr="00FE19F7">
        <w:rPr>
          <w:b/>
        </w:rPr>
        <w:t xml:space="preserve">plochu technické infrastruktury – inženýrské sítě </w:t>
      </w:r>
      <w:r w:rsidR="00FE19F7">
        <w:rPr>
          <w:b/>
        </w:rPr>
        <w:t>(</w:t>
      </w:r>
      <w:r w:rsidRPr="00FE19F7">
        <w:rPr>
          <w:b/>
        </w:rPr>
        <w:t>TI1</w:t>
      </w:r>
      <w:r w:rsidR="00FE19F7">
        <w:rPr>
          <w:b/>
        </w:rPr>
        <w:t>)</w:t>
      </w:r>
      <w:r w:rsidRPr="006B3035">
        <w:t>. Tato plocha je vymezena pro účel realizace čistírny odpadních vod. Plocha byla vymezena v nejnižším místě obce tak, aby bylo možné gravitační odkanalizování celé obce</w:t>
      </w:r>
      <w:r w:rsidR="00D34CCC" w:rsidRPr="006B3035">
        <w:t>,</w:t>
      </w:r>
      <w:r w:rsidRPr="006B3035">
        <w:t xml:space="preserve"> krom</w:t>
      </w:r>
      <w:r w:rsidR="00D34CCC" w:rsidRPr="006B3035">
        <w:t>ě</w:t>
      </w:r>
      <w:r w:rsidRPr="006B3035">
        <w:t xml:space="preserve"> okrajových oblastí řešeného území. Ty ponechává územní plán v současném stavu </w:t>
      </w:r>
      <w:r w:rsidR="00D34CCC" w:rsidRPr="006B3035">
        <w:t xml:space="preserve">odkanalizování </w:t>
      </w:r>
      <w:r w:rsidRPr="006B3035">
        <w:t>(jímky).</w:t>
      </w:r>
    </w:p>
    <w:p w14:paraId="790F132C" w14:textId="3E662B4E" w:rsidR="00FA00AB" w:rsidRPr="006B3035" w:rsidRDefault="00FA00AB" w:rsidP="00034FDE">
      <w:pPr>
        <w:pStyle w:val="Zkladntext23"/>
        <w:overflowPunct/>
        <w:autoSpaceDE/>
        <w:textAlignment w:val="auto"/>
      </w:pPr>
      <w:r w:rsidRPr="006B3035">
        <w:t xml:space="preserve">Druhá vymezená </w:t>
      </w:r>
      <w:r w:rsidRPr="00FE19F7">
        <w:rPr>
          <w:b/>
        </w:rPr>
        <w:t>plocha technické infrastruktury – plocha pro nakládání s odpady (TO1)</w:t>
      </w:r>
      <w:r w:rsidRPr="006B3035">
        <w:t xml:space="preserve"> je situována na jihozápadním okraji centra obce. </w:t>
      </w:r>
      <w:r w:rsidR="00007F34" w:rsidRPr="006B3035">
        <w:t>B</w:t>
      </w:r>
      <w:r w:rsidRPr="006B3035">
        <w:t xml:space="preserve">ude sloužit jako sběrný dvůr. Plocha bude přístupná přes navrženou plochu veřejného prostranství </w:t>
      </w:r>
      <w:r w:rsidR="003F3E76">
        <w:t>– veřejné prostranství (</w:t>
      </w:r>
      <w:r w:rsidRPr="006B3035">
        <w:t>PV1</w:t>
      </w:r>
      <w:r w:rsidR="003F3E76">
        <w:t>)</w:t>
      </w:r>
      <w:r w:rsidRPr="006B3035">
        <w:t xml:space="preserve"> a dále přes účelovou místní komunikaci </w:t>
      </w:r>
      <w:r w:rsidR="003F3E76">
        <w:t>– plocha dopravní infrastruktury – silniční – místní a účelové komunikace (</w:t>
      </w:r>
      <w:r w:rsidRPr="006B3035">
        <w:t>DSú1</w:t>
      </w:r>
      <w:r w:rsidR="003F3E76">
        <w:t>)</w:t>
      </w:r>
      <w:r w:rsidRPr="006B3035">
        <w:t>. Ta</w:t>
      </w:r>
      <w:r w:rsidR="00007F34" w:rsidRPr="006B3035">
        <w:t>to navrhovaná účelová komunikace</w:t>
      </w:r>
      <w:r w:rsidRPr="006B3035">
        <w:t xml:space="preserve"> bude sloužit pouze pro obsluhu sběrného dvora, aby nebylo nutné sběr vyvážet přes plochu bydlení </w:t>
      </w:r>
      <w:r w:rsidR="003F3E76">
        <w:t>– v rodinných domech – venkovskou (</w:t>
      </w:r>
      <w:r w:rsidRPr="006B3035">
        <w:t>BV2</w:t>
      </w:r>
      <w:r w:rsidR="003F3E76">
        <w:t>)</w:t>
      </w:r>
      <w:r w:rsidRPr="006B3035">
        <w:t>.</w:t>
      </w:r>
    </w:p>
    <w:p w14:paraId="525F6543" w14:textId="53806F6B" w:rsidR="00034FDE" w:rsidRPr="006B3035" w:rsidRDefault="00607AB0" w:rsidP="00034FDE">
      <w:pPr>
        <w:pStyle w:val="Zkladntext23"/>
        <w:overflowPunct/>
        <w:autoSpaceDE/>
        <w:textAlignment w:val="auto"/>
      </w:pPr>
      <w:r w:rsidRPr="006B3035">
        <w:t>Budování technické infrastruktury je přípustné u všech ploch</w:t>
      </w:r>
      <w:r w:rsidR="003F3E76">
        <w:t xml:space="preserve"> </w:t>
      </w:r>
      <w:r w:rsidRPr="006B3035">
        <w:t>jako ne</w:t>
      </w:r>
      <w:r w:rsidR="00034FDE" w:rsidRPr="006B3035">
        <w:t xml:space="preserve">zbytná technická infrastruktura v rámci podmínek využití jednotlivých </w:t>
      </w:r>
      <w:r w:rsidR="007607AA" w:rsidRPr="006B3035">
        <w:t>ploch</w:t>
      </w:r>
      <w:r w:rsidR="00034FDE" w:rsidRPr="006B3035">
        <w:t xml:space="preserve"> s rozdílným způsobem využití.</w:t>
      </w:r>
    </w:p>
    <w:p w14:paraId="30BC92EF" w14:textId="7CB7E104" w:rsidR="00F23CD0" w:rsidRPr="006B3035" w:rsidRDefault="00F23CD0" w:rsidP="00034FDE">
      <w:pPr>
        <w:pStyle w:val="Zkladntext23"/>
        <w:overflowPunct/>
        <w:autoSpaceDE/>
        <w:textAlignment w:val="auto"/>
      </w:pPr>
      <w:r w:rsidRPr="006B3035">
        <w:t>Rozvoj území je limitován venkovním vedením VN 22</w:t>
      </w:r>
      <w:r w:rsidR="006C4BD8" w:rsidRPr="006B3035">
        <w:t xml:space="preserve"> kV</w:t>
      </w:r>
      <w:r w:rsidRPr="006B3035">
        <w:t xml:space="preserve">, procházejícím přes východní okraj obce. To bude nutné v případě využití plochy </w:t>
      </w:r>
      <w:r w:rsidR="00EF6F59">
        <w:t xml:space="preserve">územní </w:t>
      </w:r>
      <w:r w:rsidRPr="006B3035">
        <w:t xml:space="preserve">rezervy </w:t>
      </w:r>
      <w:r w:rsidR="00EF6F59">
        <w:t xml:space="preserve">R1 </w:t>
      </w:r>
      <w:r w:rsidRPr="006B3035">
        <w:t xml:space="preserve">přemístit a to nejlépe </w:t>
      </w:r>
      <w:r w:rsidRPr="006B3035">
        <w:lastRenderedPageBreak/>
        <w:t xml:space="preserve">do podzemního kabelového vedení do stávající </w:t>
      </w:r>
      <w:r w:rsidR="008F22F2" w:rsidRPr="006B3035">
        <w:t>silnice č. III/23621</w:t>
      </w:r>
      <w:r w:rsidRPr="006B3035">
        <w:t xml:space="preserve"> procházející obcí, či do kabelového vedení budoucích komunikací. Toto vedení zatím územní plán ponechává ve stávající trase. Eventuální přeložku bude řešit následná územně plánovací dokumentace v případě využití plochy </w:t>
      </w:r>
      <w:r w:rsidR="005328B3">
        <w:t xml:space="preserve">územní </w:t>
      </w:r>
      <w:r w:rsidRPr="006B3035">
        <w:t>rezervy R1 pro bydlení.</w:t>
      </w:r>
    </w:p>
    <w:p w14:paraId="4D5D9B43" w14:textId="77777777" w:rsidR="00F94B4F" w:rsidRPr="006B3035" w:rsidRDefault="00F94B4F" w:rsidP="00F94B4F">
      <w:pPr>
        <w:rPr>
          <w:rFonts w:ascii="Times New Roman" w:hAnsi="Times New Roman"/>
          <w:sz w:val="20"/>
        </w:rPr>
      </w:pPr>
    </w:p>
    <w:p w14:paraId="1B1A3B46" w14:textId="77777777" w:rsidR="00F01B8B" w:rsidRPr="006B3035" w:rsidRDefault="00F01B8B" w:rsidP="00F94B4F">
      <w:pPr>
        <w:pStyle w:val="Nadpis3"/>
        <w:tabs>
          <w:tab w:val="left" w:pos="709"/>
        </w:tabs>
        <w:ind w:left="0" w:firstLine="0"/>
      </w:pPr>
      <w:bookmarkStart w:id="68" w:name="_Toc5478297"/>
      <w:bookmarkStart w:id="69" w:name="_Toc7513177"/>
      <w:r w:rsidRPr="006B3035">
        <w:t>Odtokové poměry, vodní toky a nádrže</w:t>
      </w:r>
      <w:bookmarkEnd w:id="68"/>
      <w:bookmarkEnd w:id="69"/>
    </w:p>
    <w:p w14:paraId="5860AF6A" w14:textId="77777777" w:rsidR="00C268EB" w:rsidRPr="006B3035" w:rsidRDefault="00C268EB" w:rsidP="00C268EB">
      <w:pPr>
        <w:ind w:firstLine="426"/>
        <w:rPr>
          <w:rFonts w:cs="Arial"/>
          <w:szCs w:val="22"/>
        </w:rPr>
      </w:pPr>
      <w:r w:rsidRPr="006B3035">
        <w:rPr>
          <w:rFonts w:cs="Arial"/>
          <w:szCs w:val="22"/>
        </w:rPr>
        <w:t>Žádné úpravy vodních toků nejsou navrhovány. Podél všech vodotečí ponechává územní plán volný, nezastavitelný manipulační pruh o šířce 6 m od břehové čáry, pro umožnění přístupu správci toků. Zároveň musí být zachovávány břehové porosty. Tam, kde se porosty nenacházejí, je třeba dodržovat ochranný pás nezorněné půdy o šířce nejméně 1m od břehové čáry – ochrana před splachem půdy.</w:t>
      </w:r>
    </w:p>
    <w:p w14:paraId="10365E30" w14:textId="7C76E377" w:rsidR="00BD4CB2" w:rsidRPr="006B3035" w:rsidRDefault="0084373C" w:rsidP="00D976B2">
      <w:r w:rsidRPr="006B3035">
        <w:t xml:space="preserve">V řešeném území </w:t>
      </w:r>
      <w:r w:rsidR="00BD4CB2" w:rsidRPr="006B3035">
        <w:t>je stanoveno</w:t>
      </w:r>
      <w:r w:rsidRPr="006B3035">
        <w:t xml:space="preserve"> záplavové pásmo</w:t>
      </w:r>
      <w:r w:rsidR="00BD4CB2" w:rsidRPr="006B3035">
        <w:t xml:space="preserve"> na řece Berounce podél západního okraje řešeného území. Všechna záplavová území, aktivní zóny záplavového území a území zvláštní povodně pod vodním dílem jsou zakresleny v koordinačním výkrese.</w:t>
      </w:r>
      <w:r w:rsidR="00FE19F7">
        <w:t xml:space="preserve"> ÚP toto záplavové území respektuje a nenavrhuje do něj žádné rozvojové plochy.</w:t>
      </w:r>
    </w:p>
    <w:p w14:paraId="10C80167" w14:textId="45B4EA50" w:rsidR="00F01B8B" w:rsidRPr="006B3035" w:rsidRDefault="00BD4CB2" w:rsidP="00D976B2">
      <w:r w:rsidRPr="006B3035">
        <w:t>Žádn</w:t>
      </w:r>
      <w:r w:rsidR="00CD0472" w:rsidRPr="006B3035">
        <w:t>ý</w:t>
      </w:r>
      <w:r w:rsidRPr="006B3035">
        <w:t xml:space="preserve"> z</w:t>
      </w:r>
      <w:r w:rsidR="00FE19F7">
        <w:t> výše uvedených</w:t>
      </w:r>
      <w:r w:rsidRPr="006B3035">
        <w:t xml:space="preserve"> limitů se nijak nedotkn</w:t>
      </w:r>
      <w:r w:rsidR="00FE19F7">
        <w:t>e</w:t>
      </w:r>
      <w:r w:rsidRPr="006B3035">
        <w:t xml:space="preserve"> samotné obce či návrhových ploch</w:t>
      </w:r>
      <w:r w:rsidR="0084373C" w:rsidRPr="006B3035">
        <w:t>.</w:t>
      </w:r>
    </w:p>
    <w:p w14:paraId="63EA751A" w14:textId="77777777" w:rsidR="00F01B8B" w:rsidRPr="006B3035" w:rsidRDefault="00F01B8B" w:rsidP="00D976B2"/>
    <w:p w14:paraId="349B587D" w14:textId="77777777" w:rsidR="00F01B8B" w:rsidRPr="006B3035" w:rsidRDefault="00F01B8B" w:rsidP="00F94B4F">
      <w:pPr>
        <w:pStyle w:val="Nadpis3"/>
        <w:tabs>
          <w:tab w:val="left" w:pos="709"/>
        </w:tabs>
        <w:ind w:left="0" w:firstLine="0"/>
      </w:pPr>
      <w:bookmarkStart w:id="70" w:name="_Toc5478298"/>
      <w:bookmarkStart w:id="71" w:name="_Toc7513178"/>
      <w:r w:rsidRPr="006B3035">
        <w:t>Zásobování pitnou vodou</w:t>
      </w:r>
      <w:bookmarkEnd w:id="70"/>
      <w:bookmarkEnd w:id="71"/>
    </w:p>
    <w:p w14:paraId="269E3A5B" w14:textId="0DDB1CF9" w:rsidR="00952BF6" w:rsidRDefault="00952BF6" w:rsidP="00034FDE">
      <w:pPr>
        <w:pStyle w:val="Zkladntext23"/>
        <w:overflowPunct/>
        <w:autoSpaceDE/>
        <w:textAlignment w:val="auto"/>
      </w:pPr>
      <w:r>
        <w:t xml:space="preserve">ÚP nenavrhuje žádné změny či plochy pro zásobování obce vodou. </w:t>
      </w:r>
    </w:p>
    <w:p w14:paraId="066B1939" w14:textId="77777777" w:rsidR="00952BF6" w:rsidRDefault="00952BF6" w:rsidP="00552489">
      <w:pPr>
        <w:rPr>
          <w:lang w:eastAsia="cs-CZ"/>
        </w:rPr>
      </w:pPr>
      <w:r>
        <w:t>Obec Karlova Ves je zásobena z vlastních zdrojů podzemní vody. Voda je jímána zářezy do pramenní jímky o vydatnosti Q = 0,3 l.s</w:t>
      </w:r>
      <w:r>
        <w:rPr>
          <w:vertAlign w:val="superscript"/>
        </w:rPr>
        <w:t>-1</w:t>
      </w:r>
      <w:r>
        <w:t>, ze které vede gravitační řad do vodojemu Karlova Ves 20 m</w:t>
      </w:r>
      <w:r>
        <w:rPr>
          <w:vertAlign w:val="superscript"/>
        </w:rPr>
        <w:t xml:space="preserve">3 </w:t>
      </w:r>
      <w:r>
        <w:t>(cca 463 m n.m.)</w:t>
      </w:r>
      <w:r>
        <w:rPr>
          <w:b/>
        </w:rPr>
        <w:t xml:space="preserve">. </w:t>
      </w:r>
      <w:r>
        <w:t>Obec je zásobena gravitačně. Vodovodní řady v celé obci byly rekonstruovány.</w:t>
      </w:r>
    </w:p>
    <w:p w14:paraId="469E786B" w14:textId="432B958C" w:rsidR="00034FDE" w:rsidRPr="006B3035" w:rsidRDefault="00F01B8B" w:rsidP="00034FDE">
      <w:pPr>
        <w:pStyle w:val="Zkladntext23"/>
        <w:overflowPunct/>
        <w:autoSpaceDE/>
        <w:textAlignment w:val="auto"/>
      </w:pPr>
      <w:r w:rsidRPr="006B3035">
        <w:t xml:space="preserve">Rozvojové plochy budou napojeny na stávající vodovodní síť. Nové vodovodní řady </w:t>
      </w:r>
      <w:r w:rsidR="00577676" w:rsidRPr="006B3035">
        <w:t>ne</w:t>
      </w:r>
      <w:r w:rsidRPr="006B3035">
        <w:t>jsou navrženy</w:t>
      </w:r>
      <w:r w:rsidR="00577676" w:rsidRPr="006B3035">
        <w:t xml:space="preserve">, neboť jejich budování je přípustné u </w:t>
      </w:r>
      <w:r w:rsidR="00AA16C3">
        <w:t xml:space="preserve">téměř </w:t>
      </w:r>
      <w:r w:rsidR="00577676" w:rsidRPr="006B3035">
        <w:t>všech ploch jako ne</w:t>
      </w:r>
      <w:r w:rsidR="00034FDE" w:rsidRPr="006B3035">
        <w:t xml:space="preserve">zbytná technická infrastruktura </w:t>
      </w:r>
      <w:r w:rsidR="007607AA" w:rsidRPr="006B3035">
        <w:t>(</w:t>
      </w:r>
      <w:r w:rsidR="00034FDE" w:rsidRPr="006B3035">
        <w:t>v rámci podmínek využití jednotlivých ploch s rozdílným způsobem využití</w:t>
      </w:r>
      <w:r w:rsidR="007607AA" w:rsidRPr="006B3035">
        <w:t>)</w:t>
      </w:r>
      <w:r w:rsidR="00034FDE" w:rsidRPr="006B3035">
        <w:t>.</w:t>
      </w:r>
    </w:p>
    <w:p w14:paraId="487E85E0" w14:textId="77777777" w:rsidR="00F01B8B" w:rsidRPr="006B3035" w:rsidRDefault="00577676" w:rsidP="00D976B2">
      <w:r w:rsidRPr="006B3035">
        <w:t>Stávající i budoucí vodovodní řady, které budou zásobovat zastavitelné plochy</w:t>
      </w:r>
      <w:r w:rsidR="00034FDE" w:rsidRPr="006B3035">
        <w:t>,</w:t>
      </w:r>
      <w:r w:rsidR="00F01B8B" w:rsidRPr="006B3035">
        <w:t xml:space="preserve"> budou sloužit zároveň jako zdroje požární vody.</w:t>
      </w:r>
    </w:p>
    <w:p w14:paraId="38E2B685" w14:textId="29F345BD" w:rsidR="00F01B8B" w:rsidRDefault="00034FDE" w:rsidP="00D976B2">
      <w:pPr>
        <w:rPr>
          <w:szCs w:val="22"/>
        </w:rPr>
      </w:pPr>
      <w:r w:rsidRPr="006B3035">
        <w:rPr>
          <w:szCs w:val="22"/>
        </w:rPr>
        <w:t xml:space="preserve">Podrobně budou trasy a dimenze </w:t>
      </w:r>
      <w:r w:rsidR="00F1505F">
        <w:rPr>
          <w:szCs w:val="22"/>
        </w:rPr>
        <w:t xml:space="preserve">nových </w:t>
      </w:r>
      <w:r w:rsidR="00D34615" w:rsidRPr="006B3035">
        <w:rPr>
          <w:szCs w:val="22"/>
        </w:rPr>
        <w:t xml:space="preserve">vodovodních potrubí </w:t>
      </w:r>
      <w:r w:rsidRPr="006B3035">
        <w:rPr>
          <w:szCs w:val="22"/>
        </w:rPr>
        <w:t>řešeny v rámci studi</w:t>
      </w:r>
      <w:r w:rsidR="00D34615" w:rsidRPr="006B3035">
        <w:rPr>
          <w:szCs w:val="22"/>
        </w:rPr>
        <w:t>í</w:t>
      </w:r>
      <w:r w:rsidRPr="006B3035">
        <w:rPr>
          <w:szCs w:val="22"/>
        </w:rPr>
        <w:t xml:space="preserve"> a navazujících stup</w:t>
      </w:r>
      <w:r w:rsidR="00D34615" w:rsidRPr="006B3035">
        <w:rPr>
          <w:szCs w:val="22"/>
        </w:rPr>
        <w:t>ních</w:t>
      </w:r>
      <w:r w:rsidRPr="006B3035">
        <w:rPr>
          <w:szCs w:val="22"/>
        </w:rPr>
        <w:t xml:space="preserve"> projektové dokumentace </w:t>
      </w:r>
      <w:r w:rsidR="00D34615" w:rsidRPr="006B3035">
        <w:rPr>
          <w:szCs w:val="22"/>
        </w:rPr>
        <w:t>(</w:t>
      </w:r>
      <w:r w:rsidRPr="006B3035">
        <w:rPr>
          <w:szCs w:val="22"/>
        </w:rPr>
        <w:t>vždy na konkrétní rozvojovou plochu</w:t>
      </w:r>
      <w:r w:rsidR="00D34615" w:rsidRPr="006B3035">
        <w:rPr>
          <w:szCs w:val="22"/>
        </w:rPr>
        <w:t>)</w:t>
      </w:r>
      <w:r w:rsidRPr="006B3035">
        <w:rPr>
          <w:szCs w:val="22"/>
        </w:rPr>
        <w:t>.</w:t>
      </w:r>
    </w:p>
    <w:p w14:paraId="0F7593C4" w14:textId="77777777" w:rsidR="00952BF6" w:rsidRDefault="00952BF6" w:rsidP="00952BF6">
      <w:pPr>
        <w:rPr>
          <w:rFonts w:cs="Arial"/>
        </w:rPr>
      </w:pPr>
      <w:r w:rsidRPr="00617D93">
        <w:rPr>
          <w:rFonts w:cs="Arial"/>
        </w:rPr>
        <w:t>P</w:t>
      </w:r>
      <w:r>
        <w:t>ř</w:t>
      </w:r>
      <w:r w:rsidRPr="00617D93">
        <w:rPr>
          <w:rFonts w:cs="Arial"/>
        </w:rPr>
        <w:t xml:space="preserve">ed realizací nové zástavby a nových vodovodních </w:t>
      </w:r>
      <w:r>
        <w:rPr>
          <w:rFonts w:cs="Arial"/>
        </w:rPr>
        <w:t>ř</w:t>
      </w:r>
      <w:r w:rsidRPr="00617D93">
        <w:rPr>
          <w:rFonts w:cs="Arial"/>
        </w:rPr>
        <w:t>ad</w:t>
      </w:r>
      <w:r>
        <w:rPr>
          <w:rFonts w:cs="Arial"/>
        </w:rPr>
        <w:t>ů je nutné</w:t>
      </w:r>
      <w:r w:rsidRPr="00617D93">
        <w:rPr>
          <w:rFonts w:cs="Arial"/>
        </w:rPr>
        <w:t xml:space="preserve"> ov</w:t>
      </w:r>
      <w:r>
        <w:rPr>
          <w:rFonts w:cs="Arial"/>
        </w:rPr>
        <w:t>ěř</w:t>
      </w:r>
      <w:r w:rsidRPr="00617D93">
        <w:rPr>
          <w:rFonts w:cs="Arial"/>
        </w:rPr>
        <w:t>it technický stav a dimenzi</w:t>
      </w:r>
      <w:r>
        <w:rPr>
          <w:rFonts w:cs="Arial"/>
        </w:rPr>
        <w:t xml:space="preserve"> </w:t>
      </w:r>
      <w:r w:rsidRPr="00617D93">
        <w:rPr>
          <w:rFonts w:cs="Arial"/>
        </w:rPr>
        <w:t xml:space="preserve">stávajících vodovodních </w:t>
      </w:r>
      <w:r>
        <w:rPr>
          <w:rFonts w:cs="Arial"/>
        </w:rPr>
        <w:t>řa</w:t>
      </w:r>
      <w:r w:rsidRPr="00617D93">
        <w:rPr>
          <w:rFonts w:cs="Arial"/>
        </w:rPr>
        <w:t>d</w:t>
      </w:r>
      <w:r>
        <w:rPr>
          <w:rFonts w:cs="Arial"/>
        </w:rPr>
        <w:t>ů</w:t>
      </w:r>
      <w:r w:rsidRPr="00617D93">
        <w:rPr>
          <w:rFonts w:cs="Arial"/>
        </w:rPr>
        <w:t>, na které budou nové plochy napojeny. V</w:t>
      </w:r>
      <w:r>
        <w:rPr>
          <w:rFonts w:cs="Arial"/>
        </w:rPr>
        <w:t> </w:t>
      </w:r>
      <w:r w:rsidRPr="00617D93">
        <w:rPr>
          <w:rFonts w:cs="Arial"/>
        </w:rPr>
        <w:t>p</w:t>
      </w:r>
      <w:r>
        <w:rPr>
          <w:rFonts w:cs="Arial"/>
        </w:rPr>
        <w:t>ř</w:t>
      </w:r>
      <w:r w:rsidRPr="00617D93">
        <w:rPr>
          <w:rFonts w:cs="Arial"/>
        </w:rPr>
        <w:t>ípad</w:t>
      </w:r>
      <w:r>
        <w:rPr>
          <w:rFonts w:cs="Arial"/>
        </w:rPr>
        <w:t>ě</w:t>
      </w:r>
      <w:r w:rsidRPr="00617D93">
        <w:rPr>
          <w:rFonts w:cs="Arial"/>
        </w:rPr>
        <w:t xml:space="preserve"> zjišt</w:t>
      </w:r>
      <w:r>
        <w:rPr>
          <w:rFonts w:cs="Arial"/>
        </w:rPr>
        <w:t>ě</w:t>
      </w:r>
      <w:r w:rsidRPr="00617D93">
        <w:rPr>
          <w:rFonts w:cs="Arial"/>
        </w:rPr>
        <w:t>ní</w:t>
      </w:r>
      <w:r>
        <w:rPr>
          <w:rFonts w:cs="Arial"/>
        </w:rPr>
        <w:t xml:space="preserve"> </w:t>
      </w:r>
      <w:r w:rsidRPr="00617D93">
        <w:rPr>
          <w:rFonts w:cs="Arial"/>
        </w:rPr>
        <w:t xml:space="preserve">nevyhovujícího stavu </w:t>
      </w:r>
      <w:r>
        <w:rPr>
          <w:rFonts w:cs="Arial"/>
        </w:rPr>
        <w:t xml:space="preserve">je nutno </w:t>
      </w:r>
      <w:r w:rsidRPr="00617D93">
        <w:rPr>
          <w:rFonts w:cs="Arial"/>
        </w:rPr>
        <w:t>provést technické opat</w:t>
      </w:r>
      <w:r>
        <w:rPr>
          <w:rFonts w:cs="Arial"/>
        </w:rPr>
        <w:t>ř</w:t>
      </w:r>
      <w:r w:rsidRPr="00617D93">
        <w:rPr>
          <w:rFonts w:cs="Arial"/>
        </w:rPr>
        <w:t>ení k zajišt</w:t>
      </w:r>
      <w:r>
        <w:rPr>
          <w:rFonts w:cs="Arial"/>
        </w:rPr>
        <w:t>ě</w:t>
      </w:r>
      <w:r w:rsidRPr="00617D93">
        <w:rPr>
          <w:rFonts w:cs="Arial"/>
        </w:rPr>
        <w:t>ní odpovídajícího zásobování vodou.</w:t>
      </w:r>
    </w:p>
    <w:p w14:paraId="1BB04C05" w14:textId="77777777" w:rsidR="00952BF6" w:rsidRDefault="00952BF6" w:rsidP="00952BF6">
      <w:pPr>
        <w:rPr>
          <w:rFonts w:cs="Arial"/>
        </w:rPr>
      </w:pPr>
      <w:r>
        <w:rPr>
          <w:rFonts w:cs="Arial"/>
        </w:rPr>
        <w:t xml:space="preserve">V zastavitelných plochách, kde nebude možné nové objekty napojit na veřejný vodovod, je třeba jednotlivé zastavitelné plochy posoudit i ve vztahu k ostatním zastavitelným plochám a stávající zástavbě jako celek, zda v nich bude možné vybudovat potřebný počet studní pro </w:t>
      </w:r>
      <w:r>
        <w:rPr>
          <w:rFonts w:cs="Arial"/>
        </w:rPr>
        <w:lastRenderedPageBreak/>
        <w:t>individuální zásobování vodou, aniž by došlo k významnému omezení stávajících individuálních zdrojů podzemní vody v okolí, a aniž by došlo k významnému omezování budoucích navrhovaných studní mezi sebou.</w:t>
      </w:r>
    </w:p>
    <w:p w14:paraId="6C80E57B" w14:textId="77777777" w:rsidR="00034FDE" w:rsidRPr="006B3035" w:rsidRDefault="00034FDE" w:rsidP="00D976B2"/>
    <w:p w14:paraId="27F07F5E" w14:textId="77777777" w:rsidR="00F01B8B" w:rsidRPr="006B3035" w:rsidRDefault="00F01B8B" w:rsidP="00887FB9">
      <w:pPr>
        <w:pStyle w:val="Nadpis3"/>
        <w:tabs>
          <w:tab w:val="left" w:pos="709"/>
        </w:tabs>
        <w:ind w:left="0" w:firstLine="0"/>
      </w:pPr>
      <w:bookmarkStart w:id="72" w:name="_Toc5478299"/>
      <w:bookmarkStart w:id="73" w:name="_Toc7513179"/>
      <w:r w:rsidRPr="006B3035">
        <w:t>Odkanalizování a čištění odpadních vod</w:t>
      </w:r>
      <w:bookmarkEnd w:id="72"/>
      <w:bookmarkEnd w:id="73"/>
    </w:p>
    <w:p w14:paraId="7F0B71E0" w14:textId="6B2494F3" w:rsidR="008230D3" w:rsidRDefault="008230D3" w:rsidP="008230D3">
      <w:pPr>
        <w:ind w:firstLine="720"/>
        <w:rPr>
          <w:lang w:eastAsia="cs-CZ"/>
        </w:rPr>
      </w:pPr>
      <w:r>
        <w:t xml:space="preserve">Kanalizace je v obci jen dešťová - ve správě obce. Obsah splaškových jímek je vyvážen na ČOV Roztoky. </w:t>
      </w:r>
    </w:p>
    <w:p w14:paraId="50531157" w14:textId="424C79E4" w:rsidR="006F688D" w:rsidRPr="006B3035" w:rsidRDefault="00F01B8B" w:rsidP="006F688D">
      <w:pPr>
        <w:rPr>
          <w:rFonts w:ascii="Times New Roman" w:hAnsi="Times New Roman"/>
          <w:sz w:val="20"/>
        </w:rPr>
      </w:pPr>
      <w:r w:rsidRPr="006B3035">
        <w:t xml:space="preserve">Územní plán </w:t>
      </w:r>
      <w:r w:rsidR="00517AB3" w:rsidRPr="006B3035">
        <w:t>navrhuje vybudování kompletní kanalizace v</w:t>
      </w:r>
      <w:r w:rsidR="00EA17EE" w:rsidRPr="006B3035">
        <w:t> </w:t>
      </w:r>
      <w:r w:rsidR="00517AB3" w:rsidRPr="006B3035">
        <w:t>obci</w:t>
      </w:r>
      <w:r w:rsidR="00EA17EE" w:rsidRPr="006B3035">
        <w:t>,</w:t>
      </w:r>
      <w:r w:rsidR="00D85D39" w:rsidRPr="006B3035">
        <w:t xml:space="preserve"> </w:t>
      </w:r>
      <w:r w:rsidR="00517AB3" w:rsidRPr="006B3035">
        <w:t>včetně vybudování čistírny odpadních vod (ČOV) na severním okraji obce.</w:t>
      </w:r>
      <w:r w:rsidR="006F688D" w:rsidRPr="006B3035">
        <w:t xml:space="preserve"> </w:t>
      </w:r>
      <w:r w:rsidR="00517AB3" w:rsidRPr="006B3035">
        <w:t>Zastavěné území i z</w:t>
      </w:r>
      <w:r w:rsidR="006F688D" w:rsidRPr="006B3035">
        <w:t xml:space="preserve">astavitelné plochy budou napojeny na </w:t>
      </w:r>
      <w:r w:rsidR="00517AB3" w:rsidRPr="006B3035">
        <w:t xml:space="preserve">navrhovanou </w:t>
      </w:r>
      <w:r w:rsidR="006F688D" w:rsidRPr="006B3035">
        <w:t>kanalizační síť</w:t>
      </w:r>
      <w:r w:rsidR="00320E0A">
        <w:t>,</w:t>
      </w:r>
      <w:r w:rsidR="00C04479">
        <w:t xml:space="preserve"> nebo budou odpadní vody likvidovány v bezodtokových jímkách a vyváženy na čov</w:t>
      </w:r>
      <w:r w:rsidR="006F688D" w:rsidRPr="006B3035">
        <w:t xml:space="preserve">. </w:t>
      </w:r>
      <w:r w:rsidR="00517AB3" w:rsidRPr="006B3035">
        <w:t>Jednotlivé kanalizační stoky nejsou navrženy, neboť b</w:t>
      </w:r>
      <w:r w:rsidR="006F688D" w:rsidRPr="006B3035">
        <w:t xml:space="preserve">udování kanalizace (technické infrastruktury) je přípustné u všech ploch </w:t>
      </w:r>
      <w:r w:rsidR="00C04479">
        <w:t xml:space="preserve">s rozdílným způsobem využití </w:t>
      </w:r>
      <w:r w:rsidR="006F688D" w:rsidRPr="006B3035">
        <w:t>jako nezbytná technická infrastruktura.</w:t>
      </w:r>
    </w:p>
    <w:p w14:paraId="1DCD086E" w14:textId="300E8B7A" w:rsidR="006F688D" w:rsidRPr="006B3035" w:rsidRDefault="00517AB3" w:rsidP="00D976B2">
      <w:r w:rsidRPr="006B3035">
        <w:t xml:space="preserve">Nově navrhovaná </w:t>
      </w:r>
      <w:r w:rsidR="00F01B8B" w:rsidRPr="006B3035">
        <w:t>čistírna odpadních vod</w:t>
      </w:r>
      <w:r w:rsidR="00D34615" w:rsidRPr="006B3035">
        <w:t>,</w:t>
      </w:r>
      <w:r w:rsidR="00F01B8B" w:rsidRPr="006B3035">
        <w:t xml:space="preserve"> na severním okraji sídla</w:t>
      </w:r>
      <w:r w:rsidR="00EF6F59">
        <w:t>,</w:t>
      </w:r>
      <w:r w:rsidR="00F01B8B" w:rsidRPr="006B3035">
        <w:t xml:space="preserve"> </w:t>
      </w:r>
      <w:r w:rsidRPr="006B3035">
        <w:t>bude navržena kapacitně tak, aby vyhovovala předpokládanému rozvoji sídla a v budoucnu bylo možné její rozšíření – zvýšení kapacity</w:t>
      </w:r>
      <w:r w:rsidR="006F688D" w:rsidRPr="006B3035">
        <w:t xml:space="preserve"> tak, aby bylo dostatečně účinné čištění odpadních vod</w:t>
      </w:r>
      <w:r w:rsidR="00D34615" w:rsidRPr="006B3035">
        <w:t xml:space="preserve"> i v dlouhodobém výhledu</w:t>
      </w:r>
      <w:r w:rsidR="006F688D" w:rsidRPr="006B3035">
        <w:t xml:space="preserve">. </w:t>
      </w:r>
    </w:p>
    <w:p w14:paraId="5DC924EC" w14:textId="2CFF2F4A" w:rsidR="006F688D" w:rsidRDefault="006F688D" w:rsidP="00D976B2">
      <w:r w:rsidRPr="006B3035">
        <w:t xml:space="preserve">V okrajových oblastech řešeného území je ponecháno stávající řešení odvádění a likvidace odpadních vod pomocí bezodtokých jímek. Z těchto odloučených lokalit budou jímky vyváženy do ČOV </w:t>
      </w:r>
      <w:r w:rsidR="00A06B39" w:rsidRPr="006B3035">
        <w:t>Karlova Ves</w:t>
      </w:r>
      <w:r w:rsidR="00C04479">
        <w:t>, ČOV Roztoky</w:t>
      </w:r>
      <w:r w:rsidR="00517AB3" w:rsidRPr="006B3035">
        <w:t xml:space="preserve"> či ČOV Broumy</w:t>
      </w:r>
      <w:r w:rsidRPr="006B3035">
        <w:t>.</w:t>
      </w:r>
    </w:p>
    <w:p w14:paraId="48A4033F" w14:textId="77777777" w:rsidR="00C04479" w:rsidRDefault="00C04479" w:rsidP="00C04479">
      <w:pPr>
        <w:rPr>
          <w:lang w:eastAsia="cs-CZ"/>
        </w:rPr>
      </w:pPr>
      <w:r>
        <w:rPr>
          <w:rFonts w:cs="Arial"/>
        </w:rPr>
        <w:t>Ve vymezených zastavitelných plochách bude před započetím výstavby určeno, jakým způsobem budou likvidovány splaškové vody. U zastavitelných ploch (určených převážně k bydlení) navazujících na zastavěné území není možné vypouštění odpadních vod přes půdní vrstvy do vod podzemních.</w:t>
      </w:r>
    </w:p>
    <w:p w14:paraId="089A5E16" w14:textId="77777777" w:rsidR="00584BB2" w:rsidRPr="006B3035" w:rsidRDefault="00FA016A" w:rsidP="00FA016A">
      <w:r w:rsidRPr="006B3035">
        <w:t xml:space="preserve">Dešťové vody z obce jsou z části obce odváděny dešťovou kanalizací a z ostatních ploch jsou odváděny systémem příkopů, struh a propustků do recipientu </w:t>
      </w:r>
      <w:r w:rsidR="00584BB2" w:rsidRPr="006B3035">
        <w:t xml:space="preserve">na východním okraji obce, která tvoří pravostranný přítok </w:t>
      </w:r>
      <w:proofErr w:type="spellStart"/>
      <w:r w:rsidR="00584BB2" w:rsidRPr="006B3035">
        <w:t>Klučné</w:t>
      </w:r>
      <w:proofErr w:type="spellEnd"/>
      <w:r w:rsidR="00584BB2" w:rsidRPr="006B3035">
        <w:t xml:space="preserve">. </w:t>
      </w:r>
    </w:p>
    <w:p w14:paraId="25181822" w14:textId="5B165187" w:rsidR="00584BB2" w:rsidRDefault="00584BB2" w:rsidP="00584BB2">
      <w:pPr>
        <w:spacing w:after="120"/>
      </w:pPr>
      <w:r w:rsidRPr="006B3035">
        <w:t xml:space="preserve">Dešťové vody ze zastavitelných ploch budou likvidovány zasakováním na jednotlivých pozemcích </w:t>
      </w:r>
      <w:r w:rsidR="00C04479">
        <w:t>pouze v případech, kdy budou podmínky pro zasakování vhodné. Vhodnost vsakování dešťových vod je třeba pro jednotlivé zastavitelné plochy posoudit i ve vztahu k ostatním zastavitelným plochám a zástavbě jako celek. Z</w:t>
      </w:r>
      <w:r w:rsidRPr="006B3035">
        <w:t xml:space="preserve"> ploch veřejných prostranství budou </w:t>
      </w:r>
      <w:r w:rsidR="00C04479">
        <w:t xml:space="preserve">dešťové vody </w:t>
      </w:r>
      <w:r w:rsidRPr="006B3035">
        <w:t xml:space="preserve">likvidovány prostřednictvím rozšířené dešťové kanalizace.  </w:t>
      </w:r>
    </w:p>
    <w:p w14:paraId="4E2139E4" w14:textId="77777777" w:rsidR="00C04479" w:rsidRPr="00347DF3" w:rsidRDefault="00C04479" w:rsidP="00C04479">
      <w:r w:rsidRPr="00347DF3">
        <w:t>V lokalitách ur</w:t>
      </w:r>
      <w:r>
        <w:t>č</w:t>
      </w:r>
      <w:r w:rsidRPr="00347DF3">
        <w:t>ených k</w:t>
      </w:r>
      <w:r>
        <w:t xml:space="preserve"> zástavbě </w:t>
      </w:r>
      <w:r w:rsidRPr="00347DF3">
        <w:t>bude prokázáno, že se odtokové pom</w:t>
      </w:r>
      <w:r>
        <w:t>ě</w:t>
      </w:r>
      <w:r w:rsidRPr="00347DF3">
        <w:t>ry z</w:t>
      </w:r>
      <w:r>
        <w:t> </w:t>
      </w:r>
      <w:r w:rsidRPr="00347DF3">
        <w:t>povrchu</w:t>
      </w:r>
      <w:r>
        <w:t xml:space="preserve"> </w:t>
      </w:r>
      <w:r w:rsidRPr="00347DF3">
        <w:t>urbanizovaného území nezhoršily oproti stavu p</w:t>
      </w:r>
      <w:r>
        <w:t>ř</w:t>
      </w:r>
      <w:r w:rsidRPr="00347DF3">
        <w:t>ed výstavbou.</w:t>
      </w:r>
    </w:p>
    <w:p w14:paraId="5DBE299F" w14:textId="3B48258F" w:rsidR="00C04479" w:rsidRPr="00C50F2E" w:rsidRDefault="00C04479" w:rsidP="00C04479">
      <w:r w:rsidRPr="00347DF3">
        <w:t>Pokud to místní podmínky dovolí, bude deš</w:t>
      </w:r>
      <w:r>
        <w:t>ť</w:t>
      </w:r>
      <w:r w:rsidRPr="00347DF3">
        <w:t>ová kanalizace budována jako oddílná pouze pro</w:t>
      </w:r>
      <w:r>
        <w:t xml:space="preserve"> </w:t>
      </w:r>
      <w:r w:rsidRPr="00347DF3">
        <w:t>odvodn</w:t>
      </w:r>
      <w:r>
        <w:t>ě</w:t>
      </w:r>
      <w:r w:rsidRPr="00347DF3">
        <w:t>ní ve</w:t>
      </w:r>
      <w:r>
        <w:t>ř</w:t>
      </w:r>
      <w:r w:rsidRPr="00347DF3">
        <w:t>ejných komunikací.</w:t>
      </w:r>
    </w:p>
    <w:p w14:paraId="02428CD3" w14:textId="04916F8E" w:rsidR="00C04479" w:rsidRDefault="00C04479" w:rsidP="00C04479">
      <w:pPr>
        <w:spacing w:after="120"/>
      </w:pPr>
      <w:r w:rsidRPr="00C50F2E">
        <w:lastRenderedPageBreak/>
        <w:t>Preferováno je odvádění otevřenými příkopy pro možnost průběžného zadržování vody v krajině a podpoření samočistící funkce.</w:t>
      </w:r>
      <w:r>
        <w:t xml:space="preserve"> </w:t>
      </w:r>
      <w:r w:rsidRPr="00AD3861">
        <w:t>Stavby a opatření pro likvidaci dešťových vod lze realizovat</w:t>
      </w:r>
      <w:r>
        <w:t xml:space="preserve"> </w:t>
      </w:r>
      <w:r w:rsidRPr="00AD3861">
        <w:t>v souladu s podmínkami využití</w:t>
      </w:r>
      <w:r w:rsidRPr="00831B1B">
        <w:t xml:space="preserve"> </w:t>
      </w:r>
      <w:r w:rsidRPr="00AD3861">
        <w:t>jednotlivých ploch s rozdílným způsobem využití.</w:t>
      </w:r>
    </w:p>
    <w:p w14:paraId="5A71528E" w14:textId="77777777" w:rsidR="00F7540B" w:rsidRPr="006B3035" w:rsidRDefault="00F7540B" w:rsidP="00C04479">
      <w:pPr>
        <w:spacing w:after="120"/>
      </w:pPr>
    </w:p>
    <w:p w14:paraId="2862954A" w14:textId="77777777" w:rsidR="00F01B8B" w:rsidRPr="006B3035" w:rsidRDefault="00F01B8B" w:rsidP="00887FB9">
      <w:pPr>
        <w:pStyle w:val="Nadpis3"/>
        <w:tabs>
          <w:tab w:val="left" w:pos="709"/>
        </w:tabs>
        <w:ind w:left="0" w:firstLine="0"/>
      </w:pPr>
      <w:bookmarkStart w:id="74" w:name="_Toc5478300"/>
      <w:bookmarkStart w:id="75" w:name="_Toc7513180"/>
      <w:r w:rsidRPr="006B3035">
        <w:t>Elektrická energie</w:t>
      </w:r>
      <w:bookmarkEnd w:id="74"/>
      <w:bookmarkEnd w:id="75"/>
    </w:p>
    <w:p w14:paraId="6905EF8D" w14:textId="40DD40CF" w:rsidR="00F01B8B" w:rsidRPr="006B3035" w:rsidRDefault="00F01B8B" w:rsidP="00D976B2">
      <w:r w:rsidRPr="006B3035">
        <w:t xml:space="preserve">Územní plán nenavrhuje konkrétní lokalizaci žádných nových trafostanic, avšak v podmínkách pro využití ploch s rozdílným způsobem využití připouští výstavbu trafostanic pro jednotlivé funkční plochy navržené k zástavbě na celém území obce, kde je technická infrastruktura uváděna jako nedílná součást nové výstavby (viz kapitola </w:t>
      </w:r>
      <w:r w:rsidR="003B1A97" w:rsidRPr="006B3035">
        <w:t>F</w:t>
      </w:r>
      <w:r w:rsidRPr="006B3035">
        <w:t xml:space="preserve">). Konkrétní </w:t>
      </w:r>
      <w:r w:rsidR="00FF132F" w:rsidRPr="006B3035">
        <w:t xml:space="preserve">místa </w:t>
      </w:r>
      <w:r w:rsidRPr="006B3035">
        <w:t>lokalizace nových trafostanic bud</w:t>
      </w:r>
      <w:r w:rsidR="003B1A97" w:rsidRPr="006B3035">
        <w:t>ou</w:t>
      </w:r>
      <w:r w:rsidRPr="006B3035">
        <w:t xml:space="preserve"> součástí studií a </w:t>
      </w:r>
      <w:r w:rsidR="00916BA8" w:rsidRPr="006B3035">
        <w:t>následných dokumentací</w:t>
      </w:r>
      <w:r w:rsidRPr="006B3035">
        <w:t>.</w:t>
      </w:r>
    </w:p>
    <w:p w14:paraId="23C3F2DA" w14:textId="7BB2EF99" w:rsidR="00F01B8B" w:rsidRDefault="00F01B8B" w:rsidP="00D976B2">
      <w:r w:rsidRPr="006B3035">
        <w:t>Komunikace a vedení vysokého napětí budou umisťovány v zastavitelných plochách tak, aby byly v souladu s požárními předpisy.</w:t>
      </w:r>
    </w:p>
    <w:p w14:paraId="1A9EA98F" w14:textId="77777777" w:rsidR="00FB1A65" w:rsidRPr="006B3035" w:rsidRDefault="00FB1A65" w:rsidP="00D976B2"/>
    <w:p w14:paraId="08B03FC1" w14:textId="77777777" w:rsidR="00F01B8B" w:rsidRPr="006B3035" w:rsidRDefault="00F01B8B" w:rsidP="00887FB9">
      <w:pPr>
        <w:pStyle w:val="Nadpis3"/>
        <w:tabs>
          <w:tab w:val="left" w:pos="709"/>
        </w:tabs>
        <w:ind w:left="0" w:firstLine="0"/>
      </w:pPr>
      <w:bookmarkStart w:id="76" w:name="_Toc5478301"/>
      <w:bookmarkStart w:id="77" w:name="_Toc7513181"/>
      <w:r w:rsidRPr="006B3035">
        <w:t>Plyn</w:t>
      </w:r>
      <w:bookmarkEnd w:id="76"/>
      <w:bookmarkEnd w:id="77"/>
    </w:p>
    <w:p w14:paraId="6C8A9578" w14:textId="74932F1D" w:rsidR="00337FFB" w:rsidRPr="006B3035" w:rsidRDefault="00337FFB" w:rsidP="00337FFB">
      <w:r w:rsidRPr="006B3035">
        <w:t>Územní plán nenavrhuje plynofikaci obce, avšak v podmínkách pro využití ploch s rozdílným způsobem využití připouští budování technické infrastruktury jako nedíln</w:t>
      </w:r>
      <w:r w:rsidR="00FB1A65">
        <w:t>á</w:t>
      </w:r>
      <w:r w:rsidRPr="006B3035">
        <w:t xml:space="preserve"> součást nové výstavby (viz kapitola F). </w:t>
      </w:r>
    </w:p>
    <w:p w14:paraId="1B950BF1" w14:textId="77777777" w:rsidR="00F01B8B" w:rsidRPr="006B3035" w:rsidRDefault="00F01B8B" w:rsidP="00D976B2"/>
    <w:p w14:paraId="3FF7CD08" w14:textId="77777777" w:rsidR="00F01B8B" w:rsidRPr="006B3035" w:rsidRDefault="00F01B8B" w:rsidP="00887FB9">
      <w:pPr>
        <w:pStyle w:val="Nadpis3"/>
        <w:tabs>
          <w:tab w:val="left" w:pos="709"/>
        </w:tabs>
        <w:ind w:left="0" w:firstLine="0"/>
      </w:pPr>
      <w:bookmarkStart w:id="78" w:name="_Toc5478302"/>
      <w:bookmarkStart w:id="79" w:name="_Toc7513182"/>
      <w:r w:rsidRPr="006B3035">
        <w:t>Spoje</w:t>
      </w:r>
      <w:bookmarkEnd w:id="78"/>
      <w:bookmarkEnd w:id="79"/>
    </w:p>
    <w:p w14:paraId="20817364" w14:textId="77777777" w:rsidR="00F01B8B" w:rsidRPr="006B3035" w:rsidRDefault="00F01B8B" w:rsidP="00D976B2">
      <w:r w:rsidRPr="006B3035">
        <w:t xml:space="preserve">V rámci územního plánu není rozšíření místní telefonní sítě navrženo. </w:t>
      </w:r>
    </w:p>
    <w:p w14:paraId="213481BF" w14:textId="77777777" w:rsidR="00F01B8B" w:rsidRPr="006B3035" w:rsidRDefault="00F01B8B" w:rsidP="00D976B2">
      <w:r w:rsidRPr="006B3035">
        <w:t xml:space="preserve">Budování další nezbytné technické infrastruktury je přípustné v rámci podmínek pro využití ploch s rozdílným způsobem využití (viz kapitola </w:t>
      </w:r>
      <w:r w:rsidR="0031680E" w:rsidRPr="006B3035">
        <w:t>F)</w:t>
      </w:r>
      <w:r w:rsidRPr="006B3035">
        <w:t>.</w:t>
      </w:r>
    </w:p>
    <w:p w14:paraId="76623BA0" w14:textId="57D64A4D" w:rsidR="00F01B8B" w:rsidRPr="006B3035" w:rsidRDefault="004A3254" w:rsidP="00586A24">
      <w:pPr>
        <w:pStyle w:val="Nadpis2"/>
      </w:pPr>
      <w:bookmarkStart w:id="80" w:name="_Toc422860863"/>
      <w:bookmarkStart w:id="81" w:name="_Toc5478303"/>
      <w:r>
        <w:t xml:space="preserve">    </w:t>
      </w:r>
      <w:bookmarkStart w:id="82" w:name="_Toc7513183"/>
      <w:r w:rsidR="00F01B8B" w:rsidRPr="006B3035">
        <w:t>Odpadové hospodářství</w:t>
      </w:r>
      <w:bookmarkEnd w:id="80"/>
      <w:bookmarkEnd w:id="81"/>
      <w:bookmarkEnd w:id="82"/>
    </w:p>
    <w:p w14:paraId="31964EA7" w14:textId="4D835050" w:rsidR="00CA2B85" w:rsidRPr="006B3035" w:rsidRDefault="00F01B8B" w:rsidP="00CA2B85">
      <w:r w:rsidRPr="006B3035">
        <w:t xml:space="preserve">Územní plán nenavrhuje žádné změny ve stávající organizaci likvidace odpadů. </w:t>
      </w:r>
      <w:bookmarkStart w:id="83" w:name="_Toc381960696"/>
      <w:r w:rsidR="00CA2B85" w:rsidRPr="006B3035">
        <w:t>Likvidace odpadu zajišťuje odborná firma</w:t>
      </w:r>
      <w:r w:rsidR="00917883">
        <w:t>.</w:t>
      </w:r>
      <w:r w:rsidR="00CA2B85" w:rsidRPr="006B3035">
        <w:t>.</w:t>
      </w:r>
      <w:bookmarkEnd w:id="83"/>
    </w:p>
    <w:p w14:paraId="6E543B4D" w14:textId="624E2B67" w:rsidR="00F01B8B" w:rsidRDefault="00CA2B85" w:rsidP="0015111B">
      <w:r w:rsidRPr="006B3035">
        <w:rPr>
          <w:szCs w:val="22"/>
        </w:rPr>
        <w:t xml:space="preserve">Svoz nebezpečného odpadu je zajišťován také </w:t>
      </w:r>
      <w:r w:rsidR="0054378B">
        <w:rPr>
          <w:szCs w:val="22"/>
        </w:rPr>
        <w:t xml:space="preserve">odbornou firmou. </w:t>
      </w:r>
      <w:r w:rsidR="00F01B8B" w:rsidRPr="006B3035">
        <w:t xml:space="preserve">Konkrétní umístění shromaždišť odpadů a kontejnerů určí </w:t>
      </w:r>
      <w:r w:rsidR="008057A9" w:rsidRPr="006B3035">
        <w:t>následné dokumentace</w:t>
      </w:r>
      <w:r w:rsidR="00F01B8B" w:rsidRPr="006B3035">
        <w:t>.</w:t>
      </w:r>
      <w:r w:rsidR="00EA17EE" w:rsidRPr="006B3035">
        <w:t xml:space="preserve"> Územní plán vymezuje plochu sběrného dvora</w:t>
      </w:r>
      <w:r w:rsidR="0015111B">
        <w:t>,</w:t>
      </w:r>
      <w:r w:rsidR="00EA17EE" w:rsidRPr="006B3035">
        <w:t xml:space="preserve"> v rámci ploch technické infrastruktury – plocha pro nakládání s odpady</w:t>
      </w:r>
      <w:r w:rsidR="0015111B" w:rsidRPr="0015111B">
        <w:t xml:space="preserve"> </w:t>
      </w:r>
      <w:r w:rsidR="0015111B">
        <w:t>(</w:t>
      </w:r>
      <w:r w:rsidR="0015111B" w:rsidRPr="006B3035">
        <w:t>TO1</w:t>
      </w:r>
      <w:r w:rsidR="0015111B">
        <w:t>)</w:t>
      </w:r>
      <w:r w:rsidR="00EA17EE" w:rsidRPr="006B3035">
        <w:t xml:space="preserve">. </w:t>
      </w:r>
    </w:p>
    <w:p w14:paraId="6BE404CD" w14:textId="6E109203" w:rsidR="00FC7DEB" w:rsidRDefault="00FC7DEB" w:rsidP="0015111B"/>
    <w:p w14:paraId="0CBE6C10" w14:textId="5D1F0C54" w:rsidR="00FC7DEB" w:rsidRDefault="00FC7DEB" w:rsidP="0015111B"/>
    <w:p w14:paraId="0B28CC95" w14:textId="2A8641FD" w:rsidR="00FC7DEB" w:rsidRDefault="00FC7DEB" w:rsidP="0015111B"/>
    <w:p w14:paraId="7B9E4818" w14:textId="36F83A30" w:rsidR="00FC7DEB" w:rsidRDefault="00FC7DEB" w:rsidP="0015111B"/>
    <w:p w14:paraId="6BDD1C73" w14:textId="77777777" w:rsidR="00EC5E9C" w:rsidRPr="006B3035" w:rsidRDefault="00EC5E9C" w:rsidP="0015111B"/>
    <w:p w14:paraId="7F8CAA30" w14:textId="00AC1C7B" w:rsidR="00F01B8B" w:rsidRDefault="00EC5E9C" w:rsidP="00A13DB9">
      <w:pPr>
        <w:pStyle w:val="Nadpis1"/>
        <w:tabs>
          <w:tab w:val="num" w:pos="567"/>
        </w:tabs>
        <w:suppressAutoHyphens w:val="0"/>
        <w:spacing w:before="360" w:line="240" w:lineRule="auto"/>
        <w:jc w:val="both"/>
      </w:pPr>
      <w:r w:rsidRPr="00EC5E9C">
        <w:rPr>
          <w:u w:val="none"/>
        </w:rPr>
        <w:lastRenderedPageBreak/>
        <w:t xml:space="preserve">   </w:t>
      </w:r>
      <w:bookmarkStart w:id="84" w:name="_Toc7513184"/>
      <w:r w:rsidR="00F335BA">
        <w:t>K</w:t>
      </w:r>
      <w:r w:rsidR="00F01B8B" w:rsidRPr="006B3035">
        <w:t>oncepce uspořádání krajiny, včetně vymezení ploch</w:t>
      </w:r>
      <w:r w:rsidR="007E55B2">
        <w:t xml:space="preserve"> s rozdílným způsobem využití, ploch změn v krajině</w:t>
      </w:r>
      <w:r w:rsidR="00F01B8B" w:rsidRPr="006B3035">
        <w:t xml:space="preserve"> a stanovení podmínek pro jejich využití, územního systému </w:t>
      </w:r>
      <w:r w:rsidR="006E0A47" w:rsidRPr="006B3035">
        <w:t>e</w:t>
      </w:r>
      <w:r w:rsidR="00F01B8B" w:rsidRPr="006B3035">
        <w:t>kologické stability, prostupnosti krajiny, protierozních opatření, ochrany před povodněmi, rekreace, dobývání ložisek nerostných surovin apod.</w:t>
      </w:r>
      <w:bookmarkEnd w:id="84"/>
    </w:p>
    <w:p w14:paraId="6E49202A" w14:textId="32417898" w:rsidR="007E55B2" w:rsidRDefault="007E55B2" w:rsidP="007E55B2">
      <w:pPr>
        <w:pStyle w:val="Nadpis2"/>
        <w:ind w:left="578" w:hanging="578"/>
      </w:pPr>
      <w:bookmarkStart w:id="85" w:name="_Toc522485117"/>
      <w:bookmarkStart w:id="86" w:name="_Toc5478306"/>
      <w:bookmarkStart w:id="87" w:name="_Toc7513185"/>
      <w:r>
        <w:t>K</w:t>
      </w:r>
      <w:r w:rsidRPr="00DA6C6C">
        <w:t>oncepce uspořádání krajiny</w:t>
      </w:r>
      <w:bookmarkEnd w:id="85"/>
      <w:bookmarkEnd w:id="86"/>
      <w:bookmarkEnd w:id="87"/>
      <w:r w:rsidRPr="00DA6C6C">
        <w:t xml:space="preserve"> </w:t>
      </w:r>
    </w:p>
    <w:p w14:paraId="0663EA1E" w14:textId="1261FDAD" w:rsidR="007E55B2" w:rsidRPr="002D4F2D" w:rsidRDefault="007E55B2" w:rsidP="007E55B2">
      <w:r w:rsidRPr="00552489">
        <w:rPr>
          <w:b/>
        </w:rPr>
        <w:t>Koncepce uspořádání krajiny</w:t>
      </w:r>
      <w:r w:rsidRPr="002D4F2D">
        <w:t xml:space="preserve"> sleduje zachování hodnotného krajinného rázu řešeného území. </w:t>
      </w:r>
      <w:r>
        <w:t>Ochrana tohoto krajinného rázu j</w:t>
      </w:r>
      <w:r w:rsidRPr="002D4F2D">
        <w:t>e založena na vymezení ploch, které zajišťují plnění funkce plnohodnotné krajiny jako základního předpokladu nejen přírodního prostředí</w:t>
      </w:r>
      <w:r>
        <w:t>,</w:t>
      </w:r>
      <w:r w:rsidR="00023368">
        <w:t xml:space="preserve"> </w:t>
      </w:r>
      <w:r w:rsidRPr="002D4F2D">
        <w:t>ale i jako základního předpokladu pro budoucí rozvoj obce</w:t>
      </w:r>
      <w:r>
        <w:t xml:space="preserve"> zejména ploch bydlení</w:t>
      </w:r>
      <w:r w:rsidRPr="002D4F2D">
        <w:t xml:space="preserve">, </w:t>
      </w:r>
      <w:r>
        <w:t>ale také p</w:t>
      </w:r>
      <w:r w:rsidRPr="002D4F2D">
        <w:t xml:space="preserve">ro rozvoj </w:t>
      </w:r>
      <w:r>
        <w:t>rekreace a cestovního ruchu</w:t>
      </w:r>
      <w:r w:rsidRPr="002D4F2D">
        <w:t>.</w:t>
      </w:r>
    </w:p>
    <w:p w14:paraId="421921F1" w14:textId="77777777" w:rsidR="007E55B2" w:rsidRPr="00975445" w:rsidRDefault="007E55B2" w:rsidP="007E55B2">
      <w:pPr>
        <w:ind w:firstLine="709"/>
      </w:pPr>
      <w:r w:rsidRPr="00975445">
        <w:t>Návrh jednotlivých</w:t>
      </w:r>
      <w:r>
        <w:t xml:space="preserve"> zastavitelných ploch (včetně vymezení jednotlivých podmínek pro plochy s rozdílným způsobem využití)</w:t>
      </w:r>
      <w:r w:rsidRPr="00975445">
        <w:t xml:space="preserve"> vychází také z konfigurace terénu, kterého využívá tak, aby byly nové rozvojové plochy přirozeně začleněny do reliéfu terénu a nenarušily dálkové pohledy a krajinný ráz cenného území. </w:t>
      </w:r>
    </w:p>
    <w:p w14:paraId="5937F85C" w14:textId="632E9B6D" w:rsidR="007E55B2" w:rsidRPr="00C62451" w:rsidRDefault="007E55B2" w:rsidP="007E55B2">
      <w:pPr>
        <w:rPr>
          <w:b/>
        </w:rPr>
      </w:pPr>
      <w:r w:rsidRPr="00C62451">
        <w:rPr>
          <w:b/>
        </w:rPr>
        <w:t xml:space="preserve">Územní plán </w:t>
      </w:r>
      <w:r>
        <w:rPr>
          <w:b/>
        </w:rPr>
        <w:t>Karlova Ves</w:t>
      </w:r>
      <w:r w:rsidRPr="00C62451">
        <w:rPr>
          <w:b/>
        </w:rPr>
        <w:t xml:space="preserve"> stanov</w:t>
      </w:r>
      <w:r>
        <w:rPr>
          <w:b/>
        </w:rPr>
        <w:t>il</w:t>
      </w:r>
      <w:r w:rsidRPr="00C62451">
        <w:rPr>
          <w:b/>
        </w:rPr>
        <w:t xml:space="preserve"> pro uspořádání krajiny následující podmínky:</w:t>
      </w:r>
    </w:p>
    <w:p w14:paraId="533FCB25" w14:textId="77777777" w:rsidR="007E55B2" w:rsidRPr="00C62451" w:rsidRDefault="007E55B2" w:rsidP="007E55B2">
      <w:pPr>
        <w:pStyle w:val="Odstavecseseznamem"/>
        <w:numPr>
          <w:ilvl w:val="0"/>
          <w:numId w:val="41"/>
        </w:numPr>
        <w:rPr>
          <w:u w:val="single"/>
        </w:rPr>
      </w:pPr>
      <w:r w:rsidRPr="00C62451">
        <w:rPr>
          <w:u w:val="single"/>
        </w:rPr>
        <w:t>zachování a doplnění doprovodné zeleně</w:t>
      </w:r>
      <w:r w:rsidRPr="00C62451">
        <w:t xml:space="preserve"> podél silničních komunikací, polních cest a</w:t>
      </w:r>
      <w:r>
        <w:t> </w:t>
      </w:r>
      <w:r w:rsidRPr="00C62451">
        <w:t>místních komunikací,</w:t>
      </w:r>
    </w:p>
    <w:p w14:paraId="186BBC4D" w14:textId="2D77E403" w:rsidR="007E55B2" w:rsidRPr="00CD1AFD" w:rsidRDefault="007E55B2" w:rsidP="007E55B2">
      <w:pPr>
        <w:pStyle w:val="Odstavecseseznamem"/>
        <w:numPr>
          <w:ilvl w:val="0"/>
          <w:numId w:val="41"/>
        </w:numPr>
      </w:pPr>
      <w:r>
        <w:rPr>
          <w:u w:val="single"/>
        </w:rPr>
        <w:t>ochranu hodnotné krajinné zeleně</w:t>
      </w:r>
      <w:r w:rsidRPr="00CD1AFD">
        <w:t xml:space="preserve"> (remízky, osamělé </w:t>
      </w:r>
      <w:r>
        <w:t>plochy zeleně, solitérní stromy apod.)</w:t>
      </w:r>
    </w:p>
    <w:p w14:paraId="7823A6E4" w14:textId="77777777" w:rsidR="007E55B2" w:rsidRDefault="007E55B2" w:rsidP="007E55B2">
      <w:pPr>
        <w:pStyle w:val="Odstavecseseznamem"/>
        <w:numPr>
          <w:ilvl w:val="0"/>
          <w:numId w:val="41"/>
        </w:numPr>
      </w:pPr>
      <w:r w:rsidRPr="00C62451">
        <w:rPr>
          <w:u w:val="single"/>
        </w:rPr>
        <w:t>ochranu ploch veřejné zeleně</w:t>
      </w:r>
      <w:r w:rsidRPr="00C62451">
        <w:t xml:space="preserve"> </w:t>
      </w:r>
      <w:r>
        <w:t xml:space="preserve">zejména </w:t>
      </w:r>
      <w:r w:rsidRPr="00C62451">
        <w:t xml:space="preserve">uvnitř </w:t>
      </w:r>
      <w:r>
        <w:t>s</w:t>
      </w:r>
      <w:r w:rsidRPr="00C62451">
        <w:t>ídl</w:t>
      </w:r>
      <w:r>
        <w:t>a</w:t>
      </w:r>
      <w:r w:rsidRPr="00C62451">
        <w:t xml:space="preserve"> </w:t>
      </w:r>
    </w:p>
    <w:p w14:paraId="0AC67FA1" w14:textId="77777777" w:rsidR="007E55B2" w:rsidRDefault="007E55B2" w:rsidP="007E55B2">
      <w:pPr>
        <w:pStyle w:val="Odstavecseseznamem"/>
        <w:numPr>
          <w:ilvl w:val="0"/>
          <w:numId w:val="41"/>
        </w:numPr>
      </w:pPr>
      <w:r w:rsidRPr="00C62451">
        <w:rPr>
          <w:u w:val="single"/>
        </w:rPr>
        <w:t>zákaz zatrubňování</w:t>
      </w:r>
      <w:r w:rsidRPr="00C62451">
        <w:t xml:space="preserve"> vodotečí, otevřených odvodňovacích zařízení a příkopů (s výjimkou nutných přejezdů).</w:t>
      </w:r>
    </w:p>
    <w:p w14:paraId="7C1AEE45" w14:textId="77777777" w:rsidR="007E55B2" w:rsidRDefault="007E55B2" w:rsidP="007E55B2">
      <w:pPr>
        <w:pStyle w:val="Odstavecseseznamem"/>
        <w:ind w:left="927" w:firstLine="0"/>
      </w:pPr>
    </w:p>
    <w:p w14:paraId="3033C268" w14:textId="77777777" w:rsidR="007E55B2" w:rsidRPr="002E5BD2" w:rsidRDefault="007E55B2" w:rsidP="007E55B2">
      <w:pPr>
        <w:pStyle w:val="Odstavecseseznamem"/>
        <w:ind w:left="0"/>
      </w:pPr>
      <w:r w:rsidRPr="00552489">
        <w:rPr>
          <w:b/>
        </w:rPr>
        <w:t>Prostupnost krajiny</w:t>
      </w:r>
      <w:r w:rsidRPr="0096215A">
        <w:t xml:space="preserve"> je zajištěna stávajícími plochami dopravní infrastruktury a dále vymezením jednotlivých prvků ÚSES. ÚP umožňuje budování dalších komunikací v rámci podmínek využití </w:t>
      </w:r>
      <w:r w:rsidRPr="002E5BD2">
        <w:t>jednotlivých ploch s rozdílným způsobem využití jako nezbytná dopravní infrastruktura.</w:t>
      </w:r>
    </w:p>
    <w:p w14:paraId="4CB5D4A4" w14:textId="0559D65A" w:rsidR="007E55B2" w:rsidRPr="001513BF" w:rsidRDefault="007E55B2" w:rsidP="007E55B2">
      <w:pPr>
        <w:pStyle w:val="Odstavecseseznamem"/>
        <w:ind w:left="927" w:firstLine="0"/>
      </w:pPr>
      <w:r w:rsidRPr="001513BF">
        <w:tab/>
        <w:t xml:space="preserve">V rámci krajinného prostředí jsou vymezeny následující plochy s rozdílným způsobem využití </w:t>
      </w:r>
      <w:r>
        <w:t xml:space="preserve">z důvodu prostupnosti územím  </w:t>
      </w:r>
      <w:r w:rsidRPr="001513BF">
        <w:t>s cílem zajistit ekologickou stabilitu řešeného území:</w:t>
      </w:r>
    </w:p>
    <w:p w14:paraId="76AB6EA4" w14:textId="77777777" w:rsidR="007E55B2" w:rsidRPr="00D639D9" w:rsidRDefault="007E55B2" w:rsidP="007E55B2">
      <w:pPr>
        <w:pStyle w:val="Zkladntext3"/>
        <w:numPr>
          <w:ilvl w:val="0"/>
          <w:numId w:val="42"/>
        </w:numPr>
        <w:shd w:val="clear" w:color="auto" w:fill="auto"/>
        <w:tabs>
          <w:tab w:val="left" w:pos="1425"/>
        </w:tabs>
        <w:spacing w:after="0" w:line="240" w:lineRule="auto"/>
        <w:ind w:left="1420" w:hanging="360"/>
        <w:rPr>
          <w:rFonts w:cs="Arial Narrow"/>
          <w:b/>
          <w:bCs/>
          <w:sz w:val="24"/>
          <w:szCs w:val="24"/>
        </w:rPr>
      </w:pPr>
      <w:r w:rsidRPr="003E1918">
        <w:rPr>
          <w:rStyle w:val="ZkladntextTun1"/>
          <w:sz w:val="24"/>
          <w:szCs w:val="24"/>
        </w:rPr>
        <w:t xml:space="preserve">plochy zemědělské </w:t>
      </w:r>
      <w:r w:rsidRPr="003E1918">
        <w:rPr>
          <w:rStyle w:val="ZkladntextTun1"/>
          <w:sz w:val="24"/>
          <w:szCs w:val="24"/>
          <w:lang w:val="cs-CZ"/>
        </w:rPr>
        <w:t xml:space="preserve">– </w:t>
      </w:r>
      <w:r>
        <w:rPr>
          <w:rStyle w:val="ZkladntextTun1"/>
          <w:sz w:val="24"/>
          <w:szCs w:val="24"/>
          <w:lang w:val="cs-CZ"/>
        </w:rPr>
        <w:t>orná půda</w:t>
      </w:r>
      <w:r w:rsidRPr="003E1918">
        <w:rPr>
          <w:rStyle w:val="ZkladntextTun1"/>
          <w:sz w:val="24"/>
          <w:szCs w:val="24"/>
          <w:lang w:val="cs-CZ"/>
        </w:rPr>
        <w:t xml:space="preserve"> </w:t>
      </w:r>
      <w:r w:rsidRPr="003E1918">
        <w:rPr>
          <w:rStyle w:val="ZkladntextTun1"/>
          <w:sz w:val="24"/>
          <w:szCs w:val="24"/>
        </w:rPr>
        <w:t>(NZ</w:t>
      </w:r>
      <w:r>
        <w:rPr>
          <w:rStyle w:val="ZkladntextTun1"/>
          <w:sz w:val="24"/>
          <w:szCs w:val="24"/>
          <w:lang w:val="cs-CZ"/>
        </w:rPr>
        <w:t>o</w:t>
      </w:r>
      <w:r w:rsidRPr="003E1918">
        <w:rPr>
          <w:rStyle w:val="ZkladntextTun1"/>
          <w:sz w:val="24"/>
          <w:szCs w:val="24"/>
        </w:rPr>
        <w:t>)</w:t>
      </w:r>
      <w:r w:rsidRPr="003E1918">
        <w:rPr>
          <w:sz w:val="24"/>
          <w:szCs w:val="24"/>
        </w:rPr>
        <w:t xml:space="preserve"> - zejména </w:t>
      </w:r>
      <w:r>
        <w:rPr>
          <w:sz w:val="24"/>
          <w:szCs w:val="24"/>
          <w:lang w:val="cs-CZ"/>
        </w:rPr>
        <w:t>orná půda pro zemědělskou výrobu</w:t>
      </w:r>
      <w:r w:rsidRPr="003E1918">
        <w:rPr>
          <w:sz w:val="24"/>
          <w:szCs w:val="24"/>
        </w:rPr>
        <w:t>;</w:t>
      </w:r>
    </w:p>
    <w:p w14:paraId="29C08C54" w14:textId="6D363033" w:rsidR="007E55B2" w:rsidRPr="00552489" w:rsidRDefault="007E55B2" w:rsidP="007E55B2">
      <w:pPr>
        <w:pStyle w:val="Zkladntext3"/>
        <w:numPr>
          <w:ilvl w:val="0"/>
          <w:numId w:val="42"/>
        </w:numPr>
        <w:shd w:val="clear" w:color="auto" w:fill="auto"/>
        <w:tabs>
          <w:tab w:val="left" w:pos="1425"/>
        </w:tabs>
        <w:spacing w:after="0" w:line="240" w:lineRule="auto"/>
        <w:ind w:left="1420" w:hanging="360"/>
        <w:rPr>
          <w:rFonts w:cs="Arial Narrow"/>
          <w:b/>
          <w:bCs/>
          <w:sz w:val="24"/>
          <w:szCs w:val="24"/>
        </w:rPr>
      </w:pPr>
      <w:r w:rsidRPr="00D639D9">
        <w:rPr>
          <w:rStyle w:val="ZkladntextTun1"/>
          <w:sz w:val="24"/>
          <w:szCs w:val="24"/>
        </w:rPr>
        <w:t xml:space="preserve">plochy zemědělské </w:t>
      </w:r>
      <w:r w:rsidRPr="00D639D9">
        <w:rPr>
          <w:rStyle w:val="ZkladntextTun1"/>
          <w:sz w:val="24"/>
          <w:szCs w:val="24"/>
          <w:lang w:val="cs-CZ"/>
        </w:rPr>
        <w:t xml:space="preserve">– trvalé travní porosty </w:t>
      </w:r>
      <w:r w:rsidRPr="00D639D9">
        <w:rPr>
          <w:rStyle w:val="ZkladntextTun1"/>
          <w:sz w:val="24"/>
          <w:szCs w:val="24"/>
        </w:rPr>
        <w:t>(NZ</w:t>
      </w:r>
      <w:r w:rsidRPr="00D639D9">
        <w:rPr>
          <w:rStyle w:val="ZkladntextTun1"/>
          <w:sz w:val="24"/>
          <w:szCs w:val="24"/>
          <w:lang w:val="cs-CZ"/>
        </w:rPr>
        <w:t>t</w:t>
      </w:r>
      <w:r w:rsidRPr="00D639D9">
        <w:rPr>
          <w:rStyle w:val="ZkladntextTun1"/>
          <w:sz w:val="24"/>
          <w:szCs w:val="24"/>
        </w:rPr>
        <w:t>)</w:t>
      </w:r>
      <w:r w:rsidRPr="00D639D9">
        <w:rPr>
          <w:sz w:val="24"/>
          <w:szCs w:val="24"/>
        </w:rPr>
        <w:t xml:space="preserve"> - zejména trvalé travní porosty se zemědělským využitím;</w:t>
      </w:r>
    </w:p>
    <w:p w14:paraId="52E410D3" w14:textId="6BE80D01" w:rsidR="00EA08E5" w:rsidRPr="00552489" w:rsidRDefault="00EA08E5" w:rsidP="007E55B2">
      <w:pPr>
        <w:pStyle w:val="Zkladntext3"/>
        <w:numPr>
          <w:ilvl w:val="0"/>
          <w:numId w:val="42"/>
        </w:numPr>
        <w:shd w:val="clear" w:color="auto" w:fill="auto"/>
        <w:tabs>
          <w:tab w:val="left" w:pos="1425"/>
        </w:tabs>
        <w:spacing w:after="0" w:line="240" w:lineRule="auto"/>
        <w:ind w:left="1420" w:hanging="360"/>
        <w:rPr>
          <w:rStyle w:val="ZkladntextTun1"/>
          <w:sz w:val="24"/>
          <w:szCs w:val="24"/>
        </w:rPr>
      </w:pPr>
      <w:r>
        <w:rPr>
          <w:rStyle w:val="ZkladntextTun1"/>
          <w:sz w:val="24"/>
          <w:szCs w:val="24"/>
          <w:lang w:val="cs-CZ"/>
        </w:rPr>
        <w:t xml:space="preserve">plochy zemědělské – zahrady a sady mimo zastavěné území (NZz) – </w:t>
      </w:r>
      <w:r>
        <w:rPr>
          <w:rStyle w:val="ZkladntextTun1"/>
          <w:b w:val="0"/>
          <w:sz w:val="24"/>
          <w:szCs w:val="24"/>
          <w:lang w:val="cs-CZ"/>
        </w:rPr>
        <w:t>pozemky zahrad a sadů se zemědělským využitím ve volné krajině</w:t>
      </w:r>
    </w:p>
    <w:p w14:paraId="4FC2740D" w14:textId="04BC6B7B" w:rsidR="00A02E6E" w:rsidRPr="00552489" w:rsidRDefault="00A02E6E" w:rsidP="007E55B2">
      <w:pPr>
        <w:pStyle w:val="Zkladntext3"/>
        <w:numPr>
          <w:ilvl w:val="0"/>
          <w:numId w:val="42"/>
        </w:numPr>
        <w:shd w:val="clear" w:color="auto" w:fill="auto"/>
        <w:tabs>
          <w:tab w:val="left" w:pos="1425"/>
        </w:tabs>
        <w:spacing w:after="0" w:line="240" w:lineRule="auto"/>
        <w:ind w:left="1420" w:hanging="360"/>
        <w:rPr>
          <w:rStyle w:val="ZkladntextTun1"/>
          <w:sz w:val="24"/>
          <w:szCs w:val="24"/>
        </w:rPr>
      </w:pPr>
      <w:r>
        <w:rPr>
          <w:rStyle w:val="ZkladntextTun1"/>
          <w:sz w:val="24"/>
          <w:szCs w:val="24"/>
          <w:lang w:val="cs-CZ"/>
        </w:rPr>
        <w:t xml:space="preserve">plochy lesní – lesy, lesní půda </w:t>
      </w:r>
      <w:r w:rsidR="002D050E">
        <w:rPr>
          <w:rStyle w:val="ZkladntextTun1"/>
          <w:sz w:val="24"/>
          <w:szCs w:val="24"/>
          <w:lang w:val="cs-CZ"/>
        </w:rPr>
        <w:t xml:space="preserve">(NL) </w:t>
      </w:r>
      <w:r>
        <w:rPr>
          <w:rStyle w:val="ZkladntextTun1"/>
          <w:sz w:val="24"/>
          <w:szCs w:val="24"/>
          <w:lang w:val="cs-CZ"/>
        </w:rPr>
        <w:t xml:space="preserve">– </w:t>
      </w:r>
      <w:r>
        <w:rPr>
          <w:rStyle w:val="ZkladntextTun1"/>
          <w:b w:val="0"/>
          <w:sz w:val="24"/>
          <w:szCs w:val="24"/>
          <w:lang w:val="cs-CZ"/>
        </w:rPr>
        <w:t>pozemky lesů, lesní půdy, účelové komunikace, lesní školky, plochy luk v rámci lesa, mokřady</w:t>
      </w:r>
      <w:r>
        <w:rPr>
          <w:rStyle w:val="ZkladntextTun1"/>
          <w:b w:val="0"/>
          <w:sz w:val="24"/>
          <w:szCs w:val="24"/>
          <w:lang w:val="en-US"/>
        </w:rPr>
        <w:t>;</w:t>
      </w:r>
    </w:p>
    <w:p w14:paraId="4047C0D8" w14:textId="7ABCD15A" w:rsidR="00A02E6E" w:rsidRPr="00D639D9" w:rsidRDefault="00A02E6E" w:rsidP="007E55B2">
      <w:pPr>
        <w:pStyle w:val="Zkladntext3"/>
        <w:numPr>
          <w:ilvl w:val="0"/>
          <w:numId w:val="42"/>
        </w:numPr>
        <w:shd w:val="clear" w:color="auto" w:fill="auto"/>
        <w:tabs>
          <w:tab w:val="left" w:pos="1425"/>
        </w:tabs>
        <w:spacing w:after="0" w:line="240" w:lineRule="auto"/>
        <w:ind w:left="1420" w:hanging="360"/>
        <w:rPr>
          <w:rFonts w:cs="Arial Narrow"/>
          <w:b/>
          <w:bCs/>
          <w:sz w:val="24"/>
          <w:szCs w:val="24"/>
        </w:rPr>
      </w:pPr>
      <w:r>
        <w:rPr>
          <w:rStyle w:val="ZkladntextTun1"/>
          <w:sz w:val="24"/>
          <w:szCs w:val="24"/>
          <w:lang w:val="cs-CZ"/>
        </w:rPr>
        <w:lastRenderedPageBreak/>
        <w:t>plochy lesní –</w:t>
      </w:r>
      <w:r>
        <w:rPr>
          <w:rFonts w:cs="Arial Narrow"/>
          <w:b/>
          <w:bCs/>
          <w:sz w:val="24"/>
          <w:szCs w:val="24"/>
          <w:lang w:val="cs-CZ"/>
        </w:rPr>
        <w:t xml:space="preserve"> lesní cesty</w:t>
      </w:r>
      <w:r w:rsidR="002D050E">
        <w:rPr>
          <w:rFonts w:cs="Arial Narrow"/>
          <w:b/>
          <w:bCs/>
          <w:sz w:val="24"/>
          <w:szCs w:val="24"/>
          <w:lang w:val="cs-CZ"/>
        </w:rPr>
        <w:t xml:space="preserve"> (</w:t>
      </w:r>
      <w:proofErr w:type="spellStart"/>
      <w:r w:rsidR="002D050E">
        <w:rPr>
          <w:rFonts w:cs="Arial Narrow"/>
          <w:b/>
          <w:bCs/>
          <w:sz w:val="24"/>
          <w:szCs w:val="24"/>
          <w:lang w:val="cs-CZ"/>
        </w:rPr>
        <w:t>NLc</w:t>
      </w:r>
      <w:proofErr w:type="spellEnd"/>
      <w:r w:rsidR="002D050E">
        <w:rPr>
          <w:rFonts w:cs="Arial Narrow"/>
          <w:b/>
          <w:bCs/>
          <w:sz w:val="24"/>
          <w:szCs w:val="24"/>
          <w:lang w:val="cs-CZ"/>
        </w:rPr>
        <w:t>)</w:t>
      </w:r>
      <w:r>
        <w:rPr>
          <w:rFonts w:cs="Arial Narrow"/>
          <w:b/>
          <w:bCs/>
          <w:sz w:val="24"/>
          <w:szCs w:val="24"/>
          <w:lang w:val="cs-CZ"/>
        </w:rPr>
        <w:t xml:space="preserve"> – </w:t>
      </w:r>
      <w:r>
        <w:rPr>
          <w:rFonts w:cs="Arial Narrow"/>
          <w:bCs/>
          <w:sz w:val="24"/>
          <w:szCs w:val="24"/>
          <w:lang w:val="cs-CZ"/>
        </w:rPr>
        <w:t>zejména pozemky komunikací v rámci lesních ploch, či na okraji ploch zemědělských</w:t>
      </w:r>
    </w:p>
    <w:p w14:paraId="5AD44B01" w14:textId="00CA4652" w:rsidR="007E55B2" w:rsidRPr="00552489" w:rsidRDefault="007E55B2" w:rsidP="007E55B2">
      <w:pPr>
        <w:pStyle w:val="Zkladntext3"/>
        <w:numPr>
          <w:ilvl w:val="0"/>
          <w:numId w:val="42"/>
        </w:numPr>
        <w:shd w:val="clear" w:color="auto" w:fill="auto"/>
        <w:tabs>
          <w:tab w:val="left" w:pos="1425"/>
        </w:tabs>
        <w:spacing w:after="0" w:line="240" w:lineRule="auto"/>
        <w:ind w:left="1420" w:hanging="360"/>
        <w:rPr>
          <w:rFonts w:cs="Arial Narrow"/>
          <w:b/>
          <w:bCs/>
          <w:sz w:val="24"/>
          <w:szCs w:val="24"/>
        </w:rPr>
      </w:pPr>
      <w:r w:rsidRPr="00D639D9">
        <w:rPr>
          <w:rStyle w:val="ZkladntextTun1"/>
          <w:sz w:val="24"/>
          <w:szCs w:val="24"/>
        </w:rPr>
        <w:t xml:space="preserve">plochy </w:t>
      </w:r>
      <w:r w:rsidRPr="00D639D9">
        <w:rPr>
          <w:rStyle w:val="ZkladntextTun1"/>
          <w:sz w:val="24"/>
          <w:szCs w:val="24"/>
          <w:lang w:val="cs-CZ"/>
        </w:rPr>
        <w:t xml:space="preserve">dopravní infrastruktury - silniční </w:t>
      </w:r>
      <w:r w:rsidR="009E3244">
        <w:rPr>
          <w:rStyle w:val="ZkladntextTun1"/>
          <w:sz w:val="24"/>
          <w:szCs w:val="24"/>
          <w:lang w:val="cs-CZ"/>
        </w:rPr>
        <w:t xml:space="preserve">– silnice III. třídy </w:t>
      </w:r>
      <w:r w:rsidRPr="00D639D9">
        <w:rPr>
          <w:rStyle w:val="ZkladntextTun1"/>
          <w:sz w:val="24"/>
          <w:szCs w:val="24"/>
        </w:rPr>
        <w:t>(</w:t>
      </w:r>
      <w:r w:rsidRPr="00D639D9">
        <w:rPr>
          <w:rStyle w:val="ZkladntextTun1"/>
          <w:sz w:val="24"/>
          <w:szCs w:val="24"/>
          <w:lang w:val="cs-CZ"/>
        </w:rPr>
        <w:t>DS</w:t>
      </w:r>
      <w:r w:rsidR="009E3244">
        <w:rPr>
          <w:rStyle w:val="ZkladntextTun1"/>
          <w:sz w:val="24"/>
          <w:szCs w:val="24"/>
          <w:lang w:val="cs-CZ"/>
        </w:rPr>
        <w:t>s</w:t>
      </w:r>
      <w:r w:rsidRPr="00D639D9">
        <w:rPr>
          <w:rStyle w:val="ZkladntextTun1"/>
          <w:sz w:val="24"/>
          <w:szCs w:val="24"/>
          <w:lang w:val="cs-CZ"/>
        </w:rPr>
        <w:t>)</w:t>
      </w:r>
      <w:r w:rsidRPr="00D639D9">
        <w:rPr>
          <w:sz w:val="24"/>
          <w:szCs w:val="24"/>
        </w:rPr>
        <w:t xml:space="preserve"> – </w:t>
      </w:r>
      <w:r w:rsidR="009E3244">
        <w:rPr>
          <w:sz w:val="24"/>
          <w:szCs w:val="24"/>
          <w:lang w:val="cs-CZ"/>
        </w:rPr>
        <w:t xml:space="preserve">silnice III. třídy včetně </w:t>
      </w:r>
      <w:r w:rsidR="00250A89">
        <w:rPr>
          <w:sz w:val="24"/>
          <w:szCs w:val="24"/>
          <w:lang w:val="cs-CZ"/>
        </w:rPr>
        <w:t>souvisejících</w:t>
      </w:r>
      <w:r w:rsidR="009E3244">
        <w:rPr>
          <w:sz w:val="24"/>
          <w:szCs w:val="24"/>
          <w:lang w:val="cs-CZ"/>
        </w:rPr>
        <w:t xml:space="preserve"> staveb a pozemků (chodníky, </w:t>
      </w:r>
      <w:r w:rsidR="00250A89">
        <w:rPr>
          <w:sz w:val="24"/>
          <w:szCs w:val="24"/>
          <w:lang w:val="cs-CZ"/>
        </w:rPr>
        <w:t>krajnice</w:t>
      </w:r>
      <w:r w:rsidR="009E3244">
        <w:rPr>
          <w:sz w:val="24"/>
          <w:szCs w:val="24"/>
          <w:lang w:val="cs-CZ"/>
        </w:rPr>
        <w:t>, náspy, zářezy, mostky, příkopy apod)</w:t>
      </w:r>
      <w:r w:rsidRPr="001513BF">
        <w:rPr>
          <w:sz w:val="24"/>
          <w:szCs w:val="24"/>
        </w:rPr>
        <w:t>;</w:t>
      </w:r>
    </w:p>
    <w:p w14:paraId="44B3BC06" w14:textId="545DC239" w:rsidR="009E3244" w:rsidRPr="001513BF" w:rsidRDefault="009E3244" w:rsidP="009E3244">
      <w:pPr>
        <w:pStyle w:val="Zkladntext3"/>
        <w:numPr>
          <w:ilvl w:val="0"/>
          <w:numId w:val="42"/>
        </w:numPr>
        <w:shd w:val="clear" w:color="auto" w:fill="auto"/>
        <w:tabs>
          <w:tab w:val="left" w:pos="1425"/>
        </w:tabs>
        <w:spacing w:after="0" w:line="240" w:lineRule="auto"/>
        <w:ind w:left="1420" w:hanging="360"/>
        <w:rPr>
          <w:rStyle w:val="ZkladntextTun1"/>
          <w:sz w:val="24"/>
          <w:szCs w:val="24"/>
        </w:rPr>
      </w:pPr>
      <w:r w:rsidRPr="00D639D9">
        <w:rPr>
          <w:rStyle w:val="ZkladntextTun1"/>
          <w:sz w:val="24"/>
          <w:szCs w:val="24"/>
        </w:rPr>
        <w:t xml:space="preserve">plochy </w:t>
      </w:r>
      <w:r w:rsidRPr="00D639D9">
        <w:rPr>
          <w:rStyle w:val="ZkladntextTun1"/>
          <w:sz w:val="24"/>
          <w:szCs w:val="24"/>
          <w:lang w:val="cs-CZ"/>
        </w:rPr>
        <w:t xml:space="preserve">dopravní infrastruktury </w:t>
      </w:r>
      <w:r>
        <w:rPr>
          <w:rStyle w:val="ZkladntextTun1"/>
          <w:sz w:val="24"/>
          <w:szCs w:val="24"/>
          <w:lang w:val="cs-CZ"/>
        </w:rPr>
        <w:t>–</w:t>
      </w:r>
      <w:r w:rsidRPr="00D639D9">
        <w:rPr>
          <w:rStyle w:val="ZkladntextTun1"/>
          <w:sz w:val="24"/>
          <w:szCs w:val="24"/>
          <w:lang w:val="cs-CZ"/>
        </w:rPr>
        <w:t xml:space="preserve"> silniční</w:t>
      </w:r>
      <w:r>
        <w:rPr>
          <w:rStyle w:val="ZkladntextTun1"/>
          <w:sz w:val="24"/>
          <w:szCs w:val="24"/>
          <w:lang w:val="cs-CZ"/>
        </w:rPr>
        <w:t xml:space="preserve"> – místní komunikace účelové</w:t>
      </w:r>
      <w:r w:rsidRPr="00D639D9">
        <w:rPr>
          <w:rStyle w:val="ZkladntextTun1"/>
          <w:sz w:val="24"/>
          <w:szCs w:val="24"/>
          <w:lang w:val="cs-CZ"/>
        </w:rPr>
        <w:t xml:space="preserve"> </w:t>
      </w:r>
      <w:r w:rsidRPr="00D639D9">
        <w:rPr>
          <w:rStyle w:val="ZkladntextTun1"/>
          <w:sz w:val="24"/>
          <w:szCs w:val="24"/>
        </w:rPr>
        <w:t>(</w:t>
      </w:r>
      <w:r w:rsidRPr="00D639D9">
        <w:rPr>
          <w:rStyle w:val="ZkladntextTun1"/>
          <w:sz w:val="24"/>
          <w:szCs w:val="24"/>
          <w:lang w:val="cs-CZ"/>
        </w:rPr>
        <w:t>DS</w:t>
      </w:r>
      <w:r>
        <w:rPr>
          <w:rStyle w:val="ZkladntextTun1"/>
          <w:sz w:val="24"/>
          <w:szCs w:val="24"/>
          <w:lang w:val="cs-CZ"/>
        </w:rPr>
        <w:t>ú</w:t>
      </w:r>
      <w:r w:rsidRPr="00D639D9">
        <w:rPr>
          <w:rStyle w:val="ZkladntextTun1"/>
          <w:sz w:val="24"/>
          <w:szCs w:val="24"/>
          <w:lang w:val="cs-CZ"/>
        </w:rPr>
        <w:t>)</w:t>
      </w:r>
      <w:r w:rsidRPr="00D639D9">
        <w:rPr>
          <w:sz w:val="24"/>
          <w:szCs w:val="24"/>
        </w:rPr>
        <w:t xml:space="preserve"> – </w:t>
      </w:r>
      <w:r>
        <w:rPr>
          <w:sz w:val="24"/>
          <w:szCs w:val="24"/>
          <w:lang w:val="cs-CZ"/>
        </w:rPr>
        <w:t>účelová místní komunikace pro zpřístupnění plochy technické infrastruktury s omezeným přístupem pro veřejnou dopravu</w:t>
      </w:r>
      <w:r>
        <w:rPr>
          <w:sz w:val="24"/>
          <w:szCs w:val="24"/>
          <w:lang w:val="en-US"/>
        </w:rPr>
        <w:t>;</w:t>
      </w:r>
    </w:p>
    <w:p w14:paraId="1D4E5310" w14:textId="25C5C483" w:rsidR="007E55B2" w:rsidRPr="00D639D9" w:rsidRDefault="007E55B2" w:rsidP="007E55B2">
      <w:pPr>
        <w:pStyle w:val="Zkladntext3"/>
        <w:numPr>
          <w:ilvl w:val="0"/>
          <w:numId w:val="42"/>
        </w:numPr>
        <w:shd w:val="clear" w:color="auto" w:fill="auto"/>
        <w:tabs>
          <w:tab w:val="left" w:pos="1420"/>
        </w:tabs>
        <w:spacing w:after="0" w:line="240" w:lineRule="auto"/>
        <w:ind w:left="1420" w:right="20" w:hanging="360"/>
        <w:rPr>
          <w:rStyle w:val="ZkladntextTun1"/>
          <w:b w:val="0"/>
          <w:bCs w:val="0"/>
          <w:sz w:val="24"/>
          <w:szCs w:val="24"/>
        </w:rPr>
      </w:pPr>
      <w:bookmarkStart w:id="88" w:name="OLE_LINK10"/>
      <w:r w:rsidRPr="00D639D9">
        <w:rPr>
          <w:rStyle w:val="ZkladntextTun1"/>
          <w:sz w:val="24"/>
          <w:szCs w:val="24"/>
        </w:rPr>
        <w:t xml:space="preserve">plochy </w:t>
      </w:r>
      <w:r w:rsidR="00D32D2C">
        <w:rPr>
          <w:rStyle w:val="ZkladntextTun1"/>
          <w:sz w:val="24"/>
          <w:szCs w:val="24"/>
          <w:lang w:val="cs-CZ"/>
        </w:rPr>
        <w:t>přírodní</w:t>
      </w:r>
      <w:r w:rsidRPr="00D639D9">
        <w:rPr>
          <w:rStyle w:val="ZkladntextTun1"/>
          <w:sz w:val="24"/>
          <w:szCs w:val="24"/>
        </w:rPr>
        <w:t xml:space="preserve"> - přírodní (N</w:t>
      </w:r>
      <w:bookmarkEnd w:id="88"/>
      <w:r w:rsidR="009E3244">
        <w:rPr>
          <w:rStyle w:val="ZkladntextTun1"/>
          <w:sz w:val="24"/>
          <w:szCs w:val="24"/>
          <w:lang w:val="en-US"/>
        </w:rPr>
        <w:t>P</w:t>
      </w:r>
      <w:r w:rsidRPr="00D639D9">
        <w:rPr>
          <w:rStyle w:val="ZkladntextTun1"/>
          <w:sz w:val="24"/>
          <w:szCs w:val="24"/>
        </w:rPr>
        <w:t>)</w:t>
      </w:r>
      <w:r w:rsidRPr="00D639D9">
        <w:rPr>
          <w:sz w:val="24"/>
          <w:szCs w:val="24"/>
        </w:rPr>
        <w:t xml:space="preserve"> - účelově </w:t>
      </w:r>
      <w:r w:rsidR="009E3244">
        <w:rPr>
          <w:sz w:val="24"/>
          <w:szCs w:val="24"/>
          <w:lang w:val="en-US"/>
        </w:rPr>
        <w:t>v</w:t>
      </w:r>
      <w:proofErr w:type="spellStart"/>
      <w:r w:rsidRPr="00D639D9">
        <w:rPr>
          <w:sz w:val="24"/>
          <w:szCs w:val="24"/>
        </w:rPr>
        <w:t>yhraněné</w:t>
      </w:r>
      <w:proofErr w:type="spellEnd"/>
      <w:r w:rsidRPr="00D639D9">
        <w:rPr>
          <w:sz w:val="24"/>
          <w:szCs w:val="24"/>
        </w:rPr>
        <w:t xml:space="preserve"> plochy</w:t>
      </w:r>
      <w:r w:rsidR="000E2336">
        <w:rPr>
          <w:sz w:val="24"/>
          <w:szCs w:val="24"/>
          <w:lang w:val="en-US"/>
        </w:rPr>
        <w:t xml:space="preserve"> </w:t>
      </w:r>
      <w:proofErr w:type="spellStart"/>
      <w:r w:rsidR="000E2336">
        <w:rPr>
          <w:sz w:val="24"/>
          <w:szCs w:val="24"/>
          <w:lang w:val="en-US"/>
        </w:rPr>
        <w:t>les</w:t>
      </w:r>
      <w:r w:rsidR="00250A89">
        <w:rPr>
          <w:sz w:val="24"/>
          <w:szCs w:val="24"/>
          <w:lang w:val="en-US"/>
        </w:rPr>
        <w:t>a</w:t>
      </w:r>
      <w:proofErr w:type="spellEnd"/>
      <w:r w:rsidR="000E2336">
        <w:rPr>
          <w:sz w:val="24"/>
          <w:szCs w:val="24"/>
          <w:lang w:val="en-US"/>
        </w:rPr>
        <w:t xml:space="preserve">, </w:t>
      </w:r>
      <w:proofErr w:type="spellStart"/>
      <w:r w:rsidR="000E2336">
        <w:rPr>
          <w:sz w:val="24"/>
          <w:szCs w:val="24"/>
          <w:lang w:val="en-US"/>
        </w:rPr>
        <w:t>luk</w:t>
      </w:r>
      <w:proofErr w:type="spellEnd"/>
      <w:r w:rsidR="000E2336">
        <w:rPr>
          <w:sz w:val="24"/>
          <w:szCs w:val="24"/>
          <w:lang w:val="en-US"/>
        </w:rPr>
        <w:t xml:space="preserve">, ploch </w:t>
      </w:r>
      <w:proofErr w:type="spellStart"/>
      <w:r w:rsidR="000E2336">
        <w:rPr>
          <w:sz w:val="24"/>
          <w:szCs w:val="24"/>
          <w:lang w:val="en-US"/>
        </w:rPr>
        <w:t>přírodě</w:t>
      </w:r>
      <w:proofErr w:type="spellEnd"/>
      <w:r w:rsidR="000E2336">
        <w:rPr>
          <w:sz w:val="24"/>
          <w:szCs w:val="24"/>
          <w:lang w:val="en-US"/>
        </w:rPr>
        <w:t xml:space="preserve"> </w:t>
      </w:r>
      <w:proofErr w:type="spellStart"/>
      <w:r w:rsidR="000E2336">
        <w:rPr>
          <w:sz w:val="24"/>
          <w:szCs w:val="24"/>
          <w:lang w:val="en-US"/>
        </w:rPr>
        <w:t>blízkých</w:t>
      </w:r>
      <w:proofErr w:type="spellEnd"/>
      <w:r w:rsidRPr="00D639D9">
        <w:rPr>
          <w:sz w:val="24"/>
          <w:szCs w:val="24"/>
        </w:rPr>
        <w:t>, které plní na území obce</w:t>
      </w:r>
      <w:r>
        <w:rPr>
          <w:sz w:val="24"/>
          <w:szCs w:val="24"/>
          <w:lang w:val="cs-CZ"/>
        </w:rPr>
        <w:t xml:space="preserve"> </w:t>
      </w:r>
      <w:r w:rsidR="009E3244">
        <w:rPr>
          <w:sz w:val="24"/>
          <w:szCs w:val="24"/>
          <w:lang w:val="cs-CZ"/>
        </w:rPr>
        <w:t>Karlova Ves</w:t>
      </w:r>
      <w:r>
        <w:rPr>
          <w:sz w:val="24"/>
          <w:szCs w:val="24"/>
          <w:lang w:val="cs-CZ"/>
        </w:rPr>
        <w:t xml:space="preserve"> </w:t>
      </w:r>
      <w:r w:rsidRPr="00D639D9">
        <w:rPr>
          <w:sz w:val="24"/>
          <w:szCs w:val="24"/>
        </w:rPr>
        <w:t xml:space="preserve">především funkci </w:t>
      </w:r>
      <w:r w:rsidRPr="00D639D9">
        <w:rPr>
          <w:sz w:val="24"/>
          <w:szCs w:val="24"/>
          <w:lang w:val="cs-CZ"/>
        </w:rPr>
        <w:t>ochran</w:t>
      </w:r>
      <w:r w:rsidR="000E2336">
        <w:rPr>
          <w:sz w:val="24"/>
          <w:szCs w:val="24"/>
          <w:lang w:val="cs-CZ"/>
        </w:rPr>
        <w:t>y</w:t>
      </w:r>
      <w:r w:rsidRPr="00D639D9">
        <w:rPr>
          <w:sz w:val="24"/>
          <w:szCs w:val="24"/>
          <w:lang w:val="cs-CZ"/>
        </w:rPr>
        <w:t xml:space="preserve"> krajiny a přírody</w:t>
      </w:r>
      <w:r>
        <w:rPr>
          <w:sz w:val="24"/>
          <w:szCs w:val="24"/>
          <w:lang w:val="cs-CZ"/>
        </w:rPr>
        <w:t>, prvky ÚSES</w:t>
      </w:r>
      <w:r w:rsidR="009E3244">
        <w:rPr>
          <w:sz w:val="24"/>
          <w:szCs w:val="24"/>
          <w:lang w:val="cs-CZ"/>
        </w:rPr>
        <w:t xml:space="preserve">, </w:t>
      </w:r>
      <w:r w:rsidR="005D138D">
        <w:rPr>
          <w:sz w:val="24"/>
          <w:szCs w:val="24"/>
          <w:lang w:val="cs-CZ"/>
        </w:rPr>
        <w:t>plochy maloplošně zvláště chráněných území apod.</w:t>
      </w:r>
      <w:r w:rsidR="005D138D">
        <w:rPr>
          <w:sz w:val="24"/>
          <w:szCs w:val="24"/>
          <w:lang w:val="en-US"/>
        </w:rPr>
        <w:t>;</w:t>
      </w:r>
    </w:p>
    <w:p w14:paraId="60D53D4A" w14:textId="0DAB79F4" w:rsidR="007E55B2" w:rsidRPr="00552489" w:rsidRDefault="007E55B2" w:rsidP="007E55B2">
      <w:pPr>
        <w:pStyle w:val="Zkladntext3"/>
        <w:numPr>
          <w:ilvl w:val="0"/>
          <w:numId w:val="42"/>
        </w:numPr>
        <w:shd w:val="clear" w:color="auto" w:fill="auto"/>
        <w:tabs>
          <w:tab w:val="left" w:pos="1425"/>
        </w:tabs>
        <w:spacing w:after="0" w:line="240" w:lineRule="auto"/>
        <w:ind w:left="1420" w:hanging="360"/>
        <w:rPr>
          <w:rFonts w:cs="Arial Narrow"/>
          <w:b/>
          <w:bCs/>
          <w:sz w:val="24"/>
          <w:szCs w:val="24"/>
        </w:rPr>
      </w:pPr>
      <w:r w:rsidRPr="00D639D9">
        <w:rPr>
          <w:rStyle w:val="ZkladntextTun1"/>
          <w:sz w:val="24"/>
          <w:szCs w:val="24"/>
        </w:rPr>
        <w:t xml:space="preserve">plochy </w:t>
      </w:r>
      <w:r w:rsidRPr="00D639D9">
        <w:rPr>
          <w:rStyle w:val="ZkladntextTun1"/>
          <w:sz w:val="24"/>
          <w:szCs w:val="24"/>
          <w:lang w:val="cs-CZ"/>
        </w:rPr>
        <w:t xml:space="preserve">vodní a </w:t>
      </w:r>
      <w:r w:rsidRPr="00D639D9">
        <w:rPr>
          <w:rStyle w:val="ZkladntextTun1"/>
          <w:sz w:val="24"/>
          <w:szCs w:val="24"/>
        </w:rPr>
        <w:t xml:space="preserve">vodohospodářské </w:t>
      </w:r>
      <w:r>
        <w:rPr>
          <w:rStyle w:val="ZkladntextTun1"/>
          <w:sz w:val="24"/>
          <w:szCs w:val="24"/>
          <w:lang w:val="cs-CZ"/>
        </w:rPr>
        <w:t xml:space="preserve">– vodní toky a plochy (W) - </w:t>
      </w:r>
      <w:r w:rsidRPr="00D639D9">
        <w:rPr>
          <w:sz w:val="24"/>
          <w:szCs w:val="24"/>
        </w:rPr>
        <w:t>koryta vodních toků, doprovodná zeleň a bezprostředně související plochy</w:t>
      </w:r>
      <w:r>
        <w:rPr>
          <w:sz w:val="24"/>
          <w:szCs w:val="24"/>
          <w:lang w:val="cs-CZ"/>
        </w:rPr>
        <w:t>, mokřady</w:t>
      </w:r>
    </w:p>
    <w:p w14:paraId="6F9D2DBA" w14:textId="77777777" w:rsidR="007E55B2" w:rsidRDefault="007E55B2" w:rsidP="007E55B2">
      <w:pPr>
        <w:pStyle w:val="Zkladntext3"/>
        <w:shd w:val="clear" w:color="auto" w:fill="auto"/>
        <w:tabs>
          <w:tab w:val="left" w:pos="1420"/>
        </w:tabs>
        <w:spacing w:after="0" w:line="240" w:lineRule="auto"/>
        <w:ind w:left="1420" w:right="20" w:firstLine="0"/>
        <w:rPr>
          <w:color w:val="FF0000"/>
          <w:sz w:val="24"/>
          <w:szCs w:val="24"/>
        </w:rPr>
      </w:pPr>
    </w:p>
    <w:p w14:paraId="7BF01D58" w14:textId="77777777" w:rsidR="007E55B2" w:rsidRDefault="007E55B2" w:rsidP="007E55B2">
      <w:pPr>
        <w:pStyle w:val="Zkladntext3"/>
        <w:shd w:val="clear" w:color="auto" w:fill="auto"/>
        <w:spacing w:after="0" w:line="240" w:lineRule="auto"/>
        <w:ind w:right="20" w:firstLine="708"/>
        <w:rPr>
          <w:color w:val="000000"/>
          <w:sz w:val="24"/>
          <w:szCs w:val="24"/>
        </w:rPr>
      </w:pPr>
    </w:p>
    <w:p w14:paraId="45A2C502" w14:textId="35CC888F" w:rsidR="007E55B2" w:rsidRPr="00AD3861" w:rsidRDefault="007E55B2" w:rsidP="007E55B2">
      <w:pPr>
        <w:pStyle w:val="Odstavecseseznamem"/>
        <w:ind w:left="0"/>
      </w:pPr>
      <w:r w:rsidRPr="00AD3861">
        <w:t>V rámci ploch s rozdílným způsobem využití mimo zastavěné území j</w:t>
      </w:r>
      <w:r w:rsidR="0091246F">
        <w:t>e</w:t>
      </w:r>
      <w:r w:rsidRPr="00AD3861">
        <w:t xml:space="preserve"> přípustn</w:t>
      </w:r>
      <w:r w:rsidR="0091246F">
        <w:t>é</w:t>
      </w:r>
      <w:r w:rsidRPr="00AD3861">
        <w:t xml:space="preserve"> </w:t>
      </w:r>
      <w:r w:rsidR="0091246F">
        <w:t xml:space="preserve">budování </w:t>
      </w:r>
      <w:r w:rsidRPr="00AD3861">
        <w:t>zejména protierozní</w:t>
      </w:r>
      <w:r w:rsidR="0091246F">
        <w:t>ch</w:t>
      </w:r>
      <w:r w:rsidRPr="00AD3861">
        <w:t xml:space="preserve"> </w:t>
      </w:r>
      <w:r w:rsidR="0091246F">
        <w:t>a protipovodňových opatření</w:t>
      </w:r>
      <w:r w:rsidR="00131C52">
        <w:t xml:space="preserve">, </w:t>
      </w:r>
      <w:r w:rsidRPr="00AD3861">
        <w:t>opatření pro podporu ekologicky stabilních prvků v krajině, opatření pro ochranu erozně ohrožených zemědělských pozemků, opatření pro zachování a rozvoj přírodních hodnot a opatření pro ochranu a rozvíjení estetických hodnot krajiny zejména v rámci trvalého vylepšování krajinného rázu sjednocujícího výtvarné hodnoty urbanizovaného a neurbanizovaného území</w:t>
      </w:r>
      <w:r w:rsidR="00F7540B">
        <w:t>.</w:t>
      </w:r>
    </w:p>
    <w:p w14:paraId="05775F3E" w14:textId="06638B83" w:rsidR="00202CE8" w:rsidRDefault="00202CE8" w:rsidP="00202CE8">
      <w:pPr>
        <w:pStyle w:val="Nadpis2"/>
        <w:ind w:left="578" w:hanging="578"/>
      </w:pPr>
      <w:bookmarkStart w:id="89" w:name="_Toc5478307"/>
      <w:bookmarkStart w:id="90" w:name="_Toc7513186"/>
      <w:r>
        <w:t>Vymezení ploch změn v krajině</w:t>
      </w:r>
      <w:bookmarkEnd w:id="89"/>
      <w:bookmarkEnd w:id="90"/>
      <w:r w:rsidRPr="00DA6C6C">
        <w:t xml:space="preserve"> </w:t>
      </w:r>
    </w:p>
    <w:p w14:paraId="634E5B23" w14:textId="77777777" w:rsidR="00767978" w:rsidRDefault="00767978" w:rsidP="00767978">
      <w:pPr>
        <w:ind w:firstLine="187"/>
        <w:rPr>
          <w:i/>
        </w:rPr>
      </w:pPr>
      <w:r>
        <w:t>ÚP navrhuje v rámci nezastavěného území následující plochy změny v krajině:</w:t>
      </w:r>
    </w:p>
    <w:tbl>
      <w:tblPr>
        <w:tblW w:w="9842" w:type="dxa"/>
        <w:tblInd w:w="-348" w:type="dxa"/>
        <w:tblLayout w:type="fixed"/>
        <w:tblLook w:val="0000" w:firstRow="0" w:lastRow="0" w:firstColumn="0" w:lastColumn="0" w:noHBand="0" w:noVBand="0"/>
      </w:tblPr>
      <w:tblGrid>
        <w:gridCol w:w="1042"/>
        <w:gridCol w:w="4820"/>
        <w:gridCol w:w="1134"/>
        <w:gridCol w:w="2846"/>
      </w:tblGrid>
      <w:tr w:rsidR="00053D0B" w:rsidRPr="006B3035" w14:paraId="5A21BD50" w14:textId="77777777" w:rsidTr="00445AAA">
        <w:trPr>
          <w:tblHeader/>
        </w:trPr>
        <w:tc>
          <w:tcPr>
            <w:tcW w:w="1042" w:type="dxa"/>
            <w:tcBorders>
              <w:top w:val="single" w:sz="12" w:space="0" w:color="000000"/>
              <w:left w:val="single" w:sz="12" w:space="0" w:color="000000"/>
              <w:bottom w:val="double" w:sz="6" w:space="0" w:color="000000"/>
            </w:tcBorders>
            <w:shd w:val="clear" w:color="auto" w:fill="auto"/>
            <w:vAlign w:val="center"/>
          </w:tcPr>
          <w:p w14:paraId="367C0CAD" w14:textId="77777777" w:rsidR="00053D0B" w:rsidRPr="006B3035" w:rsidRDefault="00053D0B" w:rsidP="00445AAA">
            <w:pPr>
              <w:spacing w:line="240" w:lineRule="auto"/>
              <w:ind w:firstLine="0"/>
              <w:jc w:val="center"/>
              <w:rPr>
                <w:rFonts w:ascii="Times New Roman" w:hAnsi="Times New Roman"/>
                <w:sz w:val="20"/>
              </w:rPr>
            </w:pPr>
            <w:r w:rsidRPr="006B3035">
              <w:rPr>
                <w:rFonts w:ascii="Times New Roman" w:hAnsi="Times New Roman"/>
                <w:sz w:val="20"/>
              </w:rPr>
              <w:t>Označení plochy</w:t>
            </w:r>
          </w:p>
        </w:tc>
        <w:tc>
          <w:tcPr>
            <w:tcW w:w="4820" w:type="dxa"/>
            <w:tcBorders>
              <w:top w:val="single" w:sz="12" w:space="0" w:color="000000"/>
              <w:left w:val="single" w:sz="4" w:space="0" w:color="000000"/>
              <w:bottom w:val="double" w:sz="6" w:space="0" w:color="000000"/>
            </w:tcBorders>
            <w:shd w:val="clear" w:color="auto" w:fill="auto"/>
            <w:vAlign w:val="center"/>
          </w:tcPr>
          <w:p w14:paraId="4FFF2A2E" w14:textId="77777777" w:rsidR="00053D0B" w:rsidRPr="006B3035" w:rsidRDefault="00053D0B" w:rsidP="00445AAA">
            <w:pPr>
              <w:jc w:val="center"/>
              <w:rPr>
                <w:rFonts w:ascii="Times New Roman" w:hAnsi="Times New Roman"/>
                <w:sz w:val="20"/>
              </w:rPr>
            </w:pPr>
            <w:r w:rsidRPr="006B3035">
              <w:rPr>
                <w:rFonts w:ascii="Times New Roman" w:hAnsi="Times New Roman"/>
                <w:sz w:val="20"/>
              </w:rPr>
              <w:t>Způsob využití plochy</w:t>
            </w:r>
          </w:p>
        </w:tc>
        <w:tc>
          <w:tcPr>
            <w:tcW w:w="1134" w:type="dxa"/>
            <w:tcBorders>
              <w:top w:val="single" w:sz="12" w:space="0" w:color="000000"/>
              <w:left w:val="single" w:sz="4" w:space="0" w:color="000000"/>
              <w:bottom w:val="double" w:sz="6" w:space="0" w:color="000000"/>
            </w:tcBorders>
            <w:shd w:val="clear" w:color="auto" w:fill="auto"/>
            <w:vAlign w:val="center"/>
          </w:tcPr>
          <w:p w14:paraId="0B01FEAE" w14:textId="77777777" w:rsidR="00053D0B" w:rsidRPr="006B3035" w:rsidRDefault="00053D0B" w:rsidP="00445AAA">
            <w:pPr>
              <w:spacing w:line="240" w:lineRule="auto"/>
              <w:ind w:firstLine="0"/>
              <w:jc w:val="center"/>
              <w:rPr>
                <w:rFonts w:ascii="Times New Roman" w:hAnsi="Times New Roman"/>
                <w:sz w:val="20"/>
              </w:rPr>
            </w:pPr>
            <w:r w:rsidRPr="006B3035">
              <w:rPr>
                <w:rFonts w:ascii="Times New Roman" w:hAnsi="Times New Roman"/>
                <w:sz w:val="20"/>
              </w:rPr>
              <w:t>Rozloha plochy v ha</w:t>
            </w:r>
          </w:p>
        </w:tc>
        <w:tc>
          <w:tcPr>
            <w:tcW w:w="2846"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66941620" w14:textId="77777777" w:rsidR="00053D0B" w:rsidRPr="006B3035" w:rsidRDefault="00053D0B" w:rsidP="00445AAA">
            <w:pPr>
              <w:ind w:firstLine="0"/>
              <w:jc w:val="center"/>
              <w:rPr>
                <w:rFonts w:ascii="Times New Roman" w:hAnsi="Times New Roman"/>
                <w:sz w:val="20"/>
              </w:rPr>
            </w:pPr>
            <w:r w:rsidRPr="006B3035">
              <w:rPr>
                <w:rFonts w:ascii="Times New Roman" w:hAnsi="Times New Roman"/>
                <w:sz w:val="20"/>
              </w:rPr>
              <w:t>Lokalizace plochy v rámci sídla</w:t>
            </w:r>
          </w:p>
        </w:tc>
      </w:tr>
      <w:tr w:rsidR="00053D0B" w:rsidRPr="006B3035" w14:paraId="663DD8E5" w14:textId="77777777" w:rsidTr="00445AAA">
        <w:tc>
          <w:tcPr>
            <w:tcW w:w="1042" w:type="dxa"/>
            <w:tcBorders>
              <w:top w:val="double" w:sz="6" w:space="0" w:color="000000"/>
              <w:left w:val="single" w:sz="12" w:space="0" w:color="000000"/>
              <w:bottom w:val="single" w:sz="12" w:space="0" w:color="000000"/>
            </w:tcBorders>
            <w:shd w:val="clear" w:color="auto" w:fill="auto"/>
          </w:tcPr>
          <w:p w14:paraId="5B689149" w14:textId="77777777" w:rsidR="00053D0B" w:rsidRPr="006B3035" w:rsidRDefault="00053D0B" w:rsidP="00445AAA">
            <w:pPr>
              <w:ind w:firstLine="0"/>
              <w:jc w:val="center"/>
              <w:rPr>
                <w:rFonts w:ascii="Times New Roman" w:hAnsi="Times New Roman"/>
                <w:sz w:val="20"/>
              </w:rPr>
            </w:pPr>
            <w:r>
              <w:rPr>
                <w:rFonts w:ascii="Times New Roman" w:hAnsi="Times New Roman"/>
                <w:sz w:val="20"/>
              </w:rPr>
              <w:t>NZz1</w:t>
            </w:r>
          </w:p>
        </w:tc>
        <w:tc>
          <w:tcPr>
            <w:tcW w:w="4820" w:type="dxa"/>
            <w:tcBorders>
              <w:top w:val="double" w:sz="6" w:space="0" w:color="000000"/>
              <w:left w:val="single" w:sz="4" w:space="0" w:color="000000"/>
              <w:bottom w:val="single" w:sz="12" w:space="0" w:color="000000"/>
            </w:tcBorders>
            <w:shd w:val="clear" w:color="auto" w:fill="auto"/>
          </w:tcPr>
          <w:p w14:paraId="559A7496" w14:textId="77777777" w:rsidR="00053D0B" w:rsidRPr="006B3035" w:rsidRDefault="00053D0B" w:rsidP="00445AAA">
            <w:pPr>
              <w:ind w:right="-103" w:firstLine="32"/>
              <w:jc w:val="left"/>
              <w:rPr>
                <w:rFonts w:ascii="Times New Roman" w:hAnsi="Times New Roman"/>
                <w:sz w:val="20"/>
              </w:rPr>
            </w:pPr>
            <w:r w:rsidRPr="006B3035">
              <w:rPr>
                <w:rFonts w:ascii="Times New Roman" w:hAnsi="Times New Roman"/>
                <w:sz w:val="20"/>
              </w:rPr>
              <w:t>Ploch</w:t>
            </w:r>
            <w:r>
              <w:rPr>
                <w:rFonts w:ascii="Times New Roman" w:hAnsi="Times New Roman"/>
                <w:sz w:val="20"/>
              </w:rPr>
              <w:t>y</w:t>
            </w:r>
            <w:r w:rsidRPr="006B3035">
              <w:rPr>
                <w:rFonts w:ascii="Times New Roman" w:hAnsi="Times New Roman"/>
                <w:sz w:val="20"/>
              </w:rPr>
              <w:t xml:space="preserve"> ze</w:t>
            </w:r>
            <w:r>
              <w:rPr>
                <w:rFonts w:ascii="Times New Roman" w:hAnsi="Times New Roman"/>
                <w:sz w:val="20"/>
              </w:rPr>
              <w:t>mědělské</w:t>
            </w:r>
            <w:r w:rsidRPr="006B3035">
              <w:rPr>
                <w:rFonts w:ascii="Times New Roman" w:hAnsi="Times New Roman"/>
                <w:sz w:val="20"/>
              </w:rPr>
              <w:t xml:space="preserve"> – </w:t>
            </w:r>
            <w:r>
              <w:rPr>
                <w:rFonts w:ascii="Times New Roman" w:hAnsi="Times New Roman"/>
                <w:sz w:val="20"/>
              </w:rPr>
              <w:t>zahrady a sady mimo zastav. území</w:t>
            </w:r>
          </w:p>
        </w:tc>
        <w:tc>
          <w:tcPr>
            <w:tcW w:w="1134" w:type="dxa"/>
            <w:tcBorders>
              <w:top w:val="double" w:sz="6" w:space="0" w:color="000000"/>
              <w:left w:val="single" w:sz="4" w:space="0" w:color="000000"/>
              <w:bottom w:val="single" w:sz="12" w:space="0" w:color="000000"/>
            </w:tcBorders>
            <w:shd w:val="clear" w:color="auto" w:fill="auto"/>
            <w:vAlign w:val="center"/>
          </w:tcPr>
          <w:p w14:paraId="21777AE2" w14:textId="77777777" w:rsidR="00053D0B" w:rsidRPr="006B3035" w:rsidRDefault="00053D0B" w:rsidP="00445AAA">
            <w:pPr>
              <w:ind w:firstLine="0"/>
              <w:jc w:val="center"/>
              <w:rPr>
                <w:rFonts w:ascii="Times New Roman" w:hAnsi="Times New Roman"/>
                <w:sz w:val="20"/>
              </w:rPr>
            </w:pPr>
            <w:r w:rsidRPr="006B3035">
              <w:rPr>
                <w:rFonts w:ascii="Times New Roman" w:hAnsi="Times New Roman"/>
                <w:sz w:val="20"/>
              </w:rPr>
              <w:t>0,92</w:t>
            </w:r>
            <w:r>
              <w:rPr>
                <w:rFonts w:ascii="Times New Roman" w:hAnsi="Times New Roman"/>
                <w:sz w:val="20"/>
              </w:rPr>
              <w:t>4</w:t>
            </w:r>
          </w:p>
        </w:tc>
        <w:tc>
          <w:tcPr>
            <w:tcW w:w="2846"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7FB1E226" w14:textId="77777777" w:rsidR="00053D0B" w:rsidRPr="006B3035" w:rsidRDefault="00053D0B" w:rsidP="00445AAA">
            <w:pPr>
              <w:ind w:firstLine="317"/>
              <w:jc w:val="left"/>
              <w:rPr>
                <w:rFonts w:ascii="Times New Roman" w:hAnsi="Times New Roman"/>
                <w:sz w:val="20"/>
              </w:rPr>
            </w:pPr>
            <w:r w:rsidRPr="006B3035">
              <w:rPr>
                <w:rFonts w:ascii="Times New Roman" w:hAnsi="Times New Roman"/>
                <w:sz w:val="20"/>
              </w:rPr>
              <w:t>severozápadní okraj sídla</w:t>
            </w:r>
          </w:p>
        </w:tc>
      </w:tr>
      <w:tr w:rsidR="00053D0B" w:rsidRPr="006B3035" w14:paraId="327BE46A" w14:textId="77777777" w:rsidTr="00445AAA">
        <w:tc>
          <w:tcPr>
            <w:tcW w:w="1042" w:type="dxa"/>
            <w:tcBorders>
              <w:top w:val="double" w:sz="6" w:space="0" w:color="000000"/>
              <w:left w:val="single" w:sz="12" w:space="0" w:color="000000"/>
              <w:bottom w:val="single" w:sz="12" w:space="0" w:color="000000"/>
            </w:tcBorders>
            <w:shd w:val="clear" w:color="auto" w:fill="auto"/>
          </w:tcPr>
          <w:p w14:paraId="49B85737" w14:textId="77777777" w:rsidR="00053D0B" w:rsidRPr="006B3035" w:rsidRDefault="00053D0B" w:rsidP="00445AAA">
            <w:pPr>
              <w:ind w:firstLine="0"/>
              <w:jc w:val="center"/>
              <w:rPr>
                <w:rFonts w:ascii="Times New Roman" w:hAnsi="Times New Roman"/>
                <w:sz w:val="20"/>
              </w:rPr>
            </w:pPr>
            <w:r>
              <w:rPr>
                <w:rFonts w:ascii="Times New Roman" w:hAnsi="Times New Roman"/>
                <w:sz w:val="20"/>
              </w:rPr>
              <w:t>NZz2</w:t>
            </w:r>
          </w:p>
        </w:tc>
        <w:tc>
          <w:tcPr>
            <w:tcW w:w="4820" w:type="dxa"/>
            <w:tcBorders>
              <w:top w:val="double" w:sz="6" w:space="0" w:color="000000"/>
              <w:left w:val="single" w:sz="4" w:space="0" w:color="000000"/>
              <w:bottom w:val="single" w:sz="12" w:space="0" w:color="000000"/>
            </w:tcBorders>
            <w:shd w:val="clear" w:color="auto" w:fill="auto"/>
          </w:tcPr>
          <w:p w14:paraId="3FF6AAF4" w14:textId="77777777" w:rsidR="00053D0B" w:rsidRPr="006B3035" w:rsidRDefault="00053D0B" w:rsidP="00445AAA">
            <w:pPr>
              <w:ind w:right="-244" w:firstLine="0"/>
              <w:jc w:val="left"/>
              <w:rPr>
                <w:rFonts w:ascii="Times New Roman" w:hAnsi="Times New Roman"/>
                <w:sz w:val="20"/>
              </w:rPr>
            </w:pPr>
            <w:r w:rsidRPr="006B3035">
              <w:rPr>
                <w:rFonts w:ascii="Times New Roman" w:hAnsi="Times New Roman"/>
                <w:sz w:val="20"/>
              </w:rPr>
              <w:t>Ploch</w:t>
            </w:r>
            <w:r>
              <w:rPr>
                <w:rFonts w:ascii="Times New Roman" w:hAnsi="Times New Roman"/>
                <w:sz w:val="20"/>
              </w:rPr>
              <w:t>y</w:t>
            </w:r>
            <w:r w:rsidRPr="006B3035">
              <w:rPr>
                <w:rFonts w:ascii="Times New Roman" w:hAnsi="Times New Roman"/>
                <w:sz w:val="20"/>
              </w:rPr>
              <w:t xml:space="preserve"> ze</w:t>
            </w:r>
            <w:r>
              <w:rPr>
                <w:rFonts w:ascii="Times New Roman" w:hAnsi="Times New Roman"/>
                <w:sz w:val="20"/>
              </w:rPr>
              <w:t>mědělské</w:t>
            </w:r>
            <w:r w:rsidRPr="006B3035">
              <w:rPr>
                <w:rFonts w:ascii="Times New Roman" w:hAnsi="Times New Roman"/>
                <w:sz w:val="20"/>
              </w:rPr>
              <w:t xml:space="preserve"> – </w:t>
            </w:r>
            <w:r>
              <w:rPr>
                <w:rFonts w:ascii="Times New Roman" w:hAnsi="Times New Roman"/>
                <w:sz w:val="20"/>
              </w:rPr>
              <w:t>zahrady a sady mimo zastav. území</w:t>
            </w:r>
          </w:p>
        </w:tc>
        <w:tc>
          <w:tcPr>
            <w:tcW w:w="1134" w:type="dxa"/>
            <w:tcBorders>
              <w:top w:val="double" w:sz="6" w:space="0" w:color="000000"/>
              <w:left w:val="single" w:sz="4" w:space="0" w:color="000000"/>
              <w:bottom w:val="single" w:sz="12" w:space="0" w:color="000000"/>
            </w:tcBorders>
            <w:shd w:val="clear" w:color="auto" w:fill="auto"/>
            <w:vAlign w:val="center"/>
          </w:tcPr>
          <w:p w14:paraId="7509218A" w14:textId="77777777" w:rsidR="00053D0B" w:rsidRPr="006B3035" w:rsidRDefault="00053D0B" w:rsidP="00445AAA">
            <w:pPr>
              <w:ind w:firstLine="0"/>
              <w:jc w:val="center"/>
              <w:rPr>
                <w:rFonts w:ascii="Times New Roman" w:hAnsi="Times New Roman"/>
                <w:sz w:val="20"/>
              </w:rPr>
            </w:pPr>
            <w:r w:rsidRPr="006B3035">
              <w:rPr>
                <w:rFonts w:ascii="Times New Roman" w:hAnsi="Times New Roman"/>
                <w:sz w:val="20"/>
              </w:rPr>
              <w:t>0,</w:t>
            </w:r>
            <w:r>
              <w:rPr>
                <w:rFonts w:ascii="Times New Roman" w:hAnsi="Times New Roman"/>
                <w:sz w:val="20"/>
              </w:rPr>
              <w:t>3161</w:t>
            </w:r>
          </w:p>
        </w:tc>
        <w:tc>
          <w:tcPr>
            <w:tcW w:w="2846"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7A588F3C" w14:textId="77777777" w:rsidR="00053D0B" w:rsidRPr="006B3035" w:rsidRDefault="00053D0B" w:rsidP="00445AAA">
            <w:pPr>
              <w:ind w:firstLine="317"/>
              <w:jc w:val="left"/>
              <w:rPr>
                <w:rFonts w:ascii="Times New Roman" w:hAnsi="Times New Roman"/>
                <w:sz w:val="20"/>
              </w:rPr>
            </w:pPr>
            <w:r w:rsidRPr="006B3035">
              <w:rPr>
                <w:rFonts w:ascii="Times New Roman" w:hAnsi="Times New Roman"/>
                <w:sz w:val="20"/>
              </w:rPr>
              <w:t>západní okraj sídla</w:t>
            </w:r>
          </w:p>
        </w:tc>
      </w:tr>
      <w:tr w:rsidR="00053D0B" w:rsidRPr="006B3035" w14:paraId="19A1EA11" w14:textId="77777777" w:rsidTr="00445AAA">
        <w:tc>
          <w:tcPr>
            <w:tcW w:w="1042" w:type="dxa"/>
            <w:tcBorders>
              <w:top w:val="double" w:sz="6" w:space="0" w:color="000000"/>
              <w:left w:val="single" w:sz="12" w:space="0" w:color="000000"/>
              <w:bottom w:val="single" w:sz="12" w:space="0" w:color="000000"/>
            </w:tcBorders>
            <w:shd w:val="clear" w:color="auto" w:fill="auto"/>
          </w:tcPr>
          <w:p w14:paraId="6DB6A43A" w14:textId="709DE0F6" w:rsidR="00053D0B" w:rsidRPr="006B3035" w:rsidRDefault="00053D0B" w:rsidP="00445AAA">
            <w:pPr>
              <w:ind w:firstLine="0"/>
              <w:jc w:val="center"/>
              <w:rPr>
                <w:rFonts w:ascii="Times New Roman" w:hAnsi="Times New Roman"/>
                <w:sz w:val="20"/>
              </w:rPr>
            </w:pPr>
            <w:r>
              <w:rPr>
                <w:rFonts w:ascii="Times New Roman" w:hAnsi="Times New Roman"/>
                <w:sz w:val="20"/>
              </w:rPr>
              <w:t>NL1</w:t>
            </w:r>
          </w:p>
        </w:tc>
        <w:tc>
          <w:tcPr>
            <w:tcW w:w="4820" w:type="dxa"/>
            <w:tcBorders>
              <w:top w:val="double" w:sz="6" w:space="0" w:color="000000"/>
              <w:left w:val="single" w:sz="4" w:space="0" w:color="000000"/>
              <w:bottom w:val="single" w:sz="12" w:space="0" w:color="000000"/>
            </w:tcBorders>
            <w:shd w:val="clear" w:color="auto" w:fill="auto"/>
          </w:tcPr>
          <w:p w14:paraId="12C73983" w14:textId="16A942C0" w:rsidR="00053D0B" w:rsidRPr="006B3035" w:rsidRDefault="00053D0B" w:rsidP="00445AAA">
            <w:pPr>
              <w:ind w:right="-244" w:firstLine="0"/>
              <w:jc w:val="left"/>
              <w:rPr>
                <w:rFonts w:ascii="Times New Roman" w:hAnsi="Times New Roman"/>
                <w:sz w:val="20"/>
              </w:rPr>
            </w:pPr>
            <w:r w:rsidRPr="006B3035">
              <w:rPr>
                <w:rFonts w:ascii="Times New Roman" w:hAnsi="Times New Roman"/>
                <w:sz w:val="20"/>
              </w:rPr>
              <w:t>Ploch</w:t>
            </w:r>
            <w:r>
              <w:rPr>
                <w:rFonts w:ascii="Times New Roman" w:hAnsi="Times New Roman"/>
                <w:sz w:val="20"/>
              </w:rPr>
              <w:t>y</w:t>
            </w:r>
            <w:r w:rsidRPr="006B3035">
              <w:rPr>
                <w:rFonts w:ascii="Times New Roman" w:hAnsi="Times New Roman"/>
                <w:sz w:val="20"/>
              </w:rPr>
              <w:t xml:space="preserve"> </w:t>
            </w:r>
            <w:r>
              <w:rPr>
                <w:rFonts w:ascii="Times New Roman" w:hAnsi="Times New Roman"/>
                <w:sz w:val="20"/>
              </w:rPr>
              <w:t>lesní – lesy, lesní půda</w:t>
            </w:r>
          </w:p>
        </w:tc>
        <w:tc>
          <w:tcPr>
            <w:tcW w:w="1134" w:type="dxa"/>
            <w:tcBorders>
              <w:top w:val="double" w:sz="6" w:space="0" w:color="000000"/>
              <w:left w:val="single" w:sz="4" w:space="0" w:color="000000"/>
              <w:bottom w:val="single" w:sz="12" w:space="0" w:color="000000"/>
            </w:tcBorders>
            <w:shd w:val="clear" w:color="auto" w:fill="auto"/>
            <w:vAlign w:val="center"/>
          </w:tcPr>
          <w:p w14:paraId="7FF6148D" w14:textId="6A9DD067" w:rsidR="00053D0B" w:rsidRPr="006B3035" w:rsidRDefault="00053D0B" w:rsidP="00445AAA">
            <w:pPr>
              <w:ind w:firstLine="0"/>
              <w:jc w:val="center"/>
              <w:rPr>
                <w:rFonts w:ascii="Times New Roman" w:hAnsi="Times New Roman"/>
                <w:sz w:val="20"/>
              </w:rPr>
            </w:pPr>
            <w:r>
              <w:rPr>
                <w:rFonts w:ascii="Times New Roman" w:hAnsi="Times New Roman"/>
                <w:sz w:val="20"/>
              </w:rPr>
              <w:t>1</w:t>
            </w:r>
            <w:r w:rsidRPr="006B3035">
              <w:rPr>
                <w:rFonts w:ascii="Times New Roman" w:hAnsi="Times New Roman"/>
                <w:sz w:val="20"/>
              </w:rPr>
              <w:t>,</w:t>
            </w:r>
            <w:r>
              <w:rPr>
                <w:rFonts w:ascii="Times New Roman" w:hAnsi="Times New Roman"/>
                <w:sz w:val="20"/>
              </w:rPr>
              <w:t>6343</w:t>
            </w:r>
          </w:p>
        </w:tc>
        <w:tc>
          <w:tcPr>
            <w:tcW w:w="2846"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1E7F6DBF" w14:textId="4E766108" w:rsidR="00053D0B" w:rsidRPr="006B3035" w:rsidRDefault="0055409F" w:rsidP="00445AAA">
            <w:pPr>
              <w:ind w:firstLine="317"/>
              <w:jc w:val="left"/>
              <w:rPr>
                <w:rFonts w:ascii="Times New Roman" w:hAnsi="Times New Roman"/>
                <w:sz w:val="20"/>
              </w:rPr>
            </w:pPr>
            <w:r>
              <w:rPr>
                <w:rFonts w:ascii="Times New Roman" w:hAnsi="Times New Roman"/>
                <w:sz w:val="20"/>
              </w:rPr>
              <w:t>jihozápadně od sídla</w:t>
            </w:r>
          </w:p>
        </w:tc>
      </w:tr>
    </w:tbl>
    <w:p w14:paraId="047B166C" w14:textId="2E754061" w:rsidR="004A3476" w:rsidRDefault="004A3476" w:rsidP="00131C52"/>
    <w:p w14:paraId="6333A639" w14:textId="4CC1D8FF" w:rsidR="0055409F" w:rsidRDefault="0055409F" w:rsidP="00131C52">
      <w:r>
        <w:t>Plochy změn v</w:t>
      </w:r>
      <w:r w:rsidR="00484981">
        <w:t> </w:t>
      </w:r>
      <w:r>
        <w:t>krajin</w:t>
      </w:r>
      <w:r w:rsidR="00F86DB2">
        <w:t>ě</w:t>
      </w:r>
      <w:r w:rsidR="00484981">
        <w:t xml:space="preserve"> </w:t>
      </w:r>
      <w:r>
        <w:t xml:space="preserve">– plochy zemědělské – zahrady a sady mimo zastavěné území </w:t>
      </w:r>
      <w:r w:rsidR="00484981">
        <w:t xml:space="preserve">(NZz1 a NZz2) </w:t>
      </w:r>
      <w:r>
        <w:t xml:space="preserve">jsou vymezeny jako doplněk pro zastavitelnou plochu </w:t>
      </w:r>
      <w:r w:rsidR="00484981">
        <w:t>bydlení – v rodinných domech – venkovskou (</w:t>
      </w:r>
      <w:r>
        <w:t>BV2</w:t>
      </w:r>
      <w:r w:rsidR="00484981">
        <w:t>)</w:t>
      </w:r>
      <w:r>
        <w:t xml:space="preserve"> a pro stávající plochu bydlení </w:t>
      </w:r>
      <w:r w:rsidR="00484981">
        <w:t>v rodinných domech – venkovskou (</w:t>
      </w:r>
      <w:r>
        <w:t>BV</w:t>
      </w:r>
      <w:r w:rsidR="00484981">
        <w:t>)</w:t>
      </w:r>
      <w:r>
        <w:t xml:space="preserve">. </w:t>
      </w:r>
    </w:p>
    <w:p w14:paraId="44249EAD" w14:textId="77777777" w:rsidR="00F7540B" w:rsidRDefault="0055409F" w:rsidP="00131C52">
      <w:r>
        <w:t xml:space="preserve">Plocha změny v krajině </w:t>
      </w:r>
      <w:proofErr w:type="gramStart"/>
      <w:r>
        <w:t>-  plocha</w:t>
      </w:r>
      <w:proofErr w:type="gramEnd"/>
      <w:r>
        <w:t xml:space="preserve"> lesní – le</w:t>
      </w:r>
      <w:r w:rsidR="0084031D">
        <w:t>s</w:t>
      </w:r>
      <w:r>
        <w:t>y, lesní půda (NL1) je vymezena jako plocha rekultivace po bývalém zemědělsko</w:t>
      </w:r>
      <w:r w:rsidR="0084031D">
        <w:t>-</w:t>
      </w:r>
      <w:r>
        <w:t>lesnickém areálu.</w:t>
      </w:r>
    </w:p>
    <w:p w14:paraId="5C40CAF9" w14:textId="029FB663" w:rsidR="0055409F" w:rsidRPr="00131C52" w:rsidRDefault="0055409F" w:rsidP="00131C52">
      <w:r>
        <w:t xml:space="preserve"> </w:t>
      </w:r>
    </w:p>
    <w:p w14:paraId="5269E40E" w14:textId="36BE8186" w:rsidR="00F01B8B" w:rsidRPr="006B3035" w:rsidRDefault="00F01B8B" w:rsidP="00586A24">
      <w:pPr>
        <w:pStyle w:val="Nadpis2"/>
      </w:pPr>
      <w:bookmarkStart w:id="91" w:name="_Toc5478308"/>
      <w:bookmarkStart w:id="92" w:name="_Toc7513187"/>
      <w:r w:rsidRPr="006B3035">
        <w:lastRenderedPageBreak/>
        <w:t>Územní systém ekologické stability</w:t>
      </w:r>
      <w:bookmarkEnd w:id="91"/>
      <w:bookmarkEnd w:id="92"/>
    </w:p>
    <w:p w14:paraId="435EC73A" w14:textId="0D206156" w:rsidR="00F01B8B" w:rsidRPr="006B3035" w:rsidRDefault="00F01B8B" w:rsidP="00D976B2">
      <w:r w:rsidRPr="006B3035">
        <w:t xml:space="preserve">V rámci tvorby krajinného prostředí je územní plán zaměřen především na vymezení Územního systému ekologické stability. Na správním území obce </w:t>
      </w:r>
      <w:r w:rsidR="00A06B39" w:rsidRPr="006B3035">
        <w:t>Karlova Ves</w:t>
      </w:r>
      <w:r w:rsidRPr="006B3035">
        <w:t xml:space="preserve"> byla v rámci lokálního Územního systému ekologické stability (ÚSES) vymezena soustava </w:t>
      </w:r>
      <w:r w:rsidR="00BD55BC" w:rsidRPr="006B3035">
        <w:t xml:space="preserve">1 </w:t>
      </w:r>
      <w:r w:rsidRPr="006B3035">
        <w:t>lokální</w:t>
      </w:r>
      <w:r w:rsidR="00BD55BC" w:rsidRPr="006B3035">
        <w:t>ho</w:t>
      </w:r>
      <w:r w:rsidRPr="006B3035">
        <w:t xml:space="preserve"> biocentr</w:t>
      </w:r>
      <w:r w:rsidR="00BD55BC" w:rsidRPr="006B3035">
        <w:t>a</w:t>
      </w:r>
      <w:r w:rsidRPr="006B3035">
        <w:t xml:space="preserve">, </w:t>
      </w:r>
      <w:r w:rsidR="00BD55BC" w:rsidRPr="006B3035">
        <w:t>2</w:t>
      </w:r>
      <w:r w:rsidRPr="006B3035">
        <w:t xml:space="preserve"> lokálních biokoridorů, a </w:t>
      </w:r>
      <w:r w:rsidR="004617E5" w:rsidRPr="006B3035">
        <w:t>byl</w:t>
      </w:r>
      <w:r w:rsidR="00D47257">
        <w:t>o</w:t>
      </w:r>
      <w:r w:rsidR="004617E5" w:rsidRPr="006B3035">
        <w:t xml:space="preserve"> </w:t>
      </w:r>
      <w:r w:rsidR="00D47257">
        <w:t>respektováno</w:t>
      </w:r>
      <w:r w:rsidRPr="006B3035">
        <w:t xml:space="preserve"> </w:t>
      </w:r>
      <w:r w:rsidR="00DC5352">
        <w:t xml:space="preserve">1 </w:t>
      </w:r>
      <w:r w:rsidRPr="006B3035">
        <w:t xml:space="preserve">nadregionální </w:t>
      </w:r>
      <w:r w:rsidR="00BD55BC" w:rsidRPr="006B3035">
        <w:t>biocentr</w:t>
      </w:r>
      <w:r w:rsidR="00D47257">
        <w:t>um</w:t>
      </w:r>
      <w:r w:rsidRPr="006B3035">
        <w:t xml:space="preserve">. </w:t>
      </w:r>
    </w:p>
    <w:p w14:paraId="260DC341" w14:textId="77777777" w:rsidR="001C2A28" w:rsidRPr="006B3035" w:rsidRDefault="001C2A28" w:rsidP="00D976B2"/>
    <w:p w14:paraId="79085D84" w14:textId="77777777" w:rsidR="00F01B8B" w:rsidRPr="006B3035" w:rsidRDefault="00BB45FB" w:rsidP="00D976B2">
      <w:r w:rsidRPr="006B3035">
        <w:t xml:space="preserve">LOKÁLNÍ </w:t>
      </w:r>
      <w:r w:rsidR="00F01B8B" w:rsidRPr="006B3035">
        <w:t>BIOCENTRA</w:t>
      </w:r>
      <w:r w:rsidR="004617E5" w:rsidRPr="006B3035">
        <w:t xml:space="preserve"> NA ÚZEMÍ OBCE </w:t>
      </w:r>
      <w:r w:rsidR="00A06B39" w:rsidRPr="006B3035">
        <w:t>KARLOVA VES</w:t>
      </w:r>
      <w:r w:rsidR="004617E5" w:rsidRPr="006B3035">
        <w:t>:</w:t>
      </w:r>
    </w:p>
    <w:tbl>
      <w:tblPr>
        <w:tblW w:w="9441" w:type="dxa"/>
        <w:tblInd w:w="-30" w:type="dxa"/>
        <w:tblLayout w:type="fixed"/>
        <w:tblCellMar>
          <w:left w:w="71" w:type="dxa"/>
          <w:right w:w="71" w:type="dxa"/>
        </w:tblCellMar>
        <w:tblLook w:val="0000" w:firstRow="0" w:lastRow="0" w:firstColumn="0" w:lastColumn="0" w:noHBand="0" w:noVBand="0"/>
      </w:tblPr>
      <w:tblGrid>
        <w:gridCol w:w="1377"/>
        <w:gridCol w:w="1345"/>
        <w:gridCol w:w="1275"/>
        <w:gridCol w:w="5444"/>
      </w:tblGrid>
      <w:tr w:rsidR="00882D66" w:rsidRPr="006B3035" w14:paraId="37D8558A" w14:textId="77777777" w:rsidTr="0019277F">
        <w:trPr>
          <w:tblHeader/>
        </w:trPr>
        <w:tc>
          <w:tcPr>
            <w:tcW w:w="1377" w:type="dxa"/>
            <w:tcBorders>
              <w:top w:val="single" w:sz="12" w:space="0" w:color="000000"/>
              <w:left w:val="single" w:sz="12" w:space="0" w:color="000000"/>
              <w:bottom w:val="double" w:sz="6" w:space="0" w:color="000000"/>
            </w:tcBorders>
          </w:tcPr>
          <w:p w14:paraId="50F8870A" w14:textId="77777777" w:rsidR="00BE044D" w:rsidRPr="006B3035" w:rsidRDefault="00BE044D" w:rsidP="00297800">
            <w:pPr>
              <w:spacing w:line="240" w:lineRule="auto"/>
              <w:ind w:firstLine="0"/>
              <w:jc w:val="center"/>
              <w:rPr>
                <w:sz w:val="20"/>
              </w:rPr>
            </w:pPr>
            <w:r w:rsidRPr="006B3035">
              <w:rPr>
                <w:sz w:val="20"/>
              </w:rPr>
              <w:t>Pořadové číslo</w:t>
            </w:r>
          </w:p>
        </w:tc>
        <w:tc>
          <w:tcPr>
            <w:tcW w:w="1345" w:type="dxa"/>
            <w:tcBorders>
              <w:top w:val="single" w:sz="12" w:space="0" w:color="000000"/>
              <w:left w:val="single" w:sz="12" w:space="0" w:color="000000"/>
              <w:bottom w:val="double" w:sz="6" w:space="0" w:color="000000"/>
            </w:tcBorders>
            <w:shd w:val="clear" w:color="auto" w:fill="auto"/>
            <w:vAlign w:val="center"/>
          </w:tcPr>
          <w:p w14:paraId="69616EA9" w14:textId="77777777" w:rsidR="00BE044D" w:rsidRPr="006B3035" w:rsidRDefault="00BE044D" w:rsidP="00297800">
            <w:pPr>
              <w:spacing w:line="240" w:lineRule="auto"/>
              <w:ind w:firstLine="0"/>
              <w:jc w:val="center"/>
              <w:rPr>
                <w:sz w:val="20"/>
              </w:rPr>
            </w:pPr>
            <w:r w:rsidRPr="006B3035">
              <w:rPr>
                <w:sz w:val="20"/>
              </w:rPr>
              <w:t>Název</w:t>
            </w:r>
          </w:p>
        </w:tc>
        <w:tc>
          <w:tcPr>
            <w:tcW w:w="1275" w:type="dxa"/>
            <w:tcBorders>
              <w:top w:val="single" w:sz="12" w:space="0" w:color="000000"/>
              <w:left w:val="single" w:sz="4" w:space="0" w:color="000000"/>
              <w:bottom w:val="double" w:sz="6" w:space="0" w:color="000000"/>
            </w:tcBorders>
            <w:shd w:val="clear" w:color="auto" w:fill="auto"/>
            <w:vAlign w:val="center"/>
          </w:tcPr>
          <w:p w14:paraId="59DF360A" w14:textId="77777777" w:rsidR="00BE044D" w:rsidRPr="006B3035" w:rsidRDefault="00BE044D" w:rsidP="00297800">
            <w:pPr>
              <w:spacing w:line="240" w:lineRule="auto"/>
              <w:ind w:firstLine="0"/>
              <w:jc w:val="center"/>
              <w:rPr>
                <w:sz w:val="20"/>
              </w:rPr>
            </w:pPr>
            <w:r w:rsidRPr="006B3035">
              <w:rPr>
                <w:sz w:val="20"/>
              </w:rPr>
              <w:t>Rozloha</w:t>
            </w:r>
          </w:p>
        </w:tc>
        <w:tc>
          <w:tcPr>
            <w:tcW w:w="5444"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63290602" w14:textId="77777777" w:rsidR="00BE044D" w:rsidRPr="006B3035" w:rsidRDefault="00BE044D" w:rsidP="00297800">
            <w:pPr>
              <w:spacing w:line="240" w:lineRule="auto"/>
              <w:ind w:firstLine="0"/>
              <w:jc w:val="center"/>
              <w:rPr>
                <w:sz w:val="20"/>
              </w:rPr>
            </w:pPr>
            <w:r w:rsidRPr="006B3035">
              <w:rPr>
                <w:sz w:val="20"/>
              </w:rPr>
              <w:t>Navrhovaná opatření</w:t>
            </w:r>
            <w:r w:rsidR="00296C9C" w:rsidRPr="006B3035">
              <w:rPr>
                <w:sz w:val="20"/>
              </w:rPr>
              <w:t xml:space="preserve"> pro plnění funkce LBC</w:t>
            </w:r>
          </w:p>
        </w:tc>
      </w:tr>
      <w:tr w:rsidR="00882D66" w:rsidRPr="006B3035" w14:paraId="6939ACFB" w14:textId="77777777" w:rsidTr="0019277F">
        <w:tc>
          <w:tcPr>
            <w:tcW w:w="1377" w:type="dxa"/>
            <w:tcBorders>
              <w:top w:val="double" w:sz="6" w:space="0" w:color="000000"/>
              <w:left w:val="single" w:sz="12" w:space="0" w:color="000000"/>
              <w:bottom w:val="single" w:sz="12" w:space="0" w:color="000000"/>
            </w:tcBorders>
            <w:vAlign w:val="center"/>
          </w:tcPr>
          <w:p w14:paraId="01566EAC" w14:textId="77777777" w:rsidR="00BE044D" w:rsidRPr="006B3035" w:rsidRDefault="00BE044D" w:rsidP="00297800">
            <w:pPr>
              <w:spacing w:line="240" w:lineRule="auto"/>
              <w:ind w:firstLine="0"/>
              <w:jc w:val="center"/>
              <w:rPr>
                <w:sz w:val="20"/>
              </w:rPr>
            </w:pPr>
            <w:r w:rsidRPr="006B3035">
              <w:rPr>
                <w:sz w:val="20"/>
              </w:rPr>
              <w:t>1</w:t>
            </w:r>
          </w:p>
        </w:tc>
        <w:tc>
          <w:tcPr>
            <w:tcW w:w="1345" w:type="dxa"/>
            <w:tcBorders>
              <w:top w:val="double" w:sz="6" w:space="0" w:color="000000"/>
              <w:left w:val="single" w:sz="12" w:space="0" w:color="000000"/>
              <w:bottom w:val="single" w:sz="12" w:space="0" w:color="000000"/>
            </w:tcBorders>
            <w:shd w:val="clear" w:color="auto" w:fill="auto"/>
            <w:vAlign w:val="center"/>
          </w:tcPr>
          <w:p w14:paraId="6BE0604C" w14:textId="77777777" w:rsidR="00BE044D" w:rsidRPr="006B3035" w:rsidRDefault="0019277F" w:rsidP="0019277F">
            <w:pPr>
              <w:spacing w:line="240" w:lineRule="auto"/>
              <w:ind w:firstLine="0"/>
              <w:jc w:val="center"/>
              <w:rPr>
                <w:sz w:val="20"/>
              </w:rPr>
            </w:pPr>
            <w:r w:rsidRPr="006B3035">
              <w:rPr>
                <w:sz w:val="20"/>
              </w:rPr>
              <w:t>Ševcová</w:t>
            </w:r>
          </w:p>
        </w:tc>
        <w:tc>
          <w:tcPr>
            <w:tcW w:w="1275" w:type="dxa"/>
            <w:tcBorders>
              <w:top w:val="double" w:sz="6" w:space="0" w:color="000000"/>
              <w:left w:val="single" w:sz="4" w:space="0" w:color="000000"/>
              <w:bottom w:val="single" w:sz="12" w:space="0" w:color="000000"/>
            </w:tcBorders>
            <w:shd w:val="clear" w:color="auto" w:fill="auto"/>
            <w:vAlign w:val="center"/>
          </w:tcPr>
          <w:p w14:paraId="19DB3D12" w14:textId="77777777" w:rsidR="00BE044D" w:rsidRPr="006B3035" w:rsidRDefault="0019277F" w:rsidP="0019277F">
            <w:pPr>
              <w:spacing w:line="240" w:lineRule="auto"/>
              <w:ind w:firstLine="0"/>
              <w:jc w:val="center"/>
              <w:rPr>
                <w:sz w:val="20"/>
              </w:rPr>
            </w:pPr>
            <w:r w:rsidRPr="006B3035">
              <w:rPr>
                <w:sz w:val="20"/>
              </w:rPr>
              <w:t>10</w:t>
            </w:r>
            <w:r w:rsidR="00BE044D" w:rsidRPr="006B3035">
              <w:rPr>
                <w:sz w:val="20"/>
              </w:rPr>
              <w:t>,</w:t>
            </w:r>
            <w:r w:rsidRPr="006B3035">
              <w:rPr>
                <w:sz w:val="20"/>
              </w:rPr>
              <w:t>97</w:t>
            </w:r>
            <w:r w:rsidR="00BE044D" w:rsidRPr="006B3035">
              <w:rPr>
                <w:sz w:val="20"/>
              </w:rPr>
              <w:t xml:space="preserve"> ha</w:t>
            </w:r>
          </w:p>
        </w:tc>
        <w:tc>
          <w:tcPr>
            <w:tcW w:w="5444" w:type="dxa"/>
            <w:tcBorders>
              <w:top w:val="double" w:sz="6" w:space="0" w:color="000000"/>
              <w:left w:val="single" w:sz="4" w:space="0" w:color="000000"/>
              <w:bottom w:val="single" w:sz="12" w:space="0" w:color="000000"/>
              <w:right w:val="single" w:sz="12" w:space="0" w:color="000000"/>
            </w:tcBorders>
            <w:shd w:val="clear" w:color="auto" w:fill="auto"/>
            <w:vAlign w:val="center"/>
          </w:tcPr>
          <w:p w14:paraId="0AC2AB7E" w14:textId="77777777" w:rsidR="00BE044D" w:rsidRPr="006B3035" w:rsidRDefault="0019277F" w:rsidP="0019277F">
            <w:pPr>
              <w:spacing w:line="240" w:lineRule="auto"/>
              <w:ind w:firstLine="0"/>
              <w:rPr>
                <w:sz w:val="20"/>
              </w:rPr>
            </w:pPr>
            <w:r w:rsidRPr="006B3035">
              <w:rPr>
                <w:sz w:val="20"/>
              </w:rPr>
              <w:t>MK, MS, ZDS, ZVP, ZM – mýcení keřů, mýcení stromů, změna druhové skladby, založení vodní plochy, založení mokřadu</w:t>
            </w:r>
          </w:p>
        </w:tc>
      </w:tr>
    </w:tbl>
    <w:p w14:paraId="64ADF977" w14:textId="77777777" w:rsidR="00297800" w:rsidRPr="006B3035" w:rsidRDefault="00297800" w:rsidP="00297800">
      <w:pPr>
        <w:spacing w:line="240" w:lineRule="auto"/>
        <w:jc w:val="left"/>
      </w:pPr>
    </w:p>
    <w:p w14:paraId="014833BC" w14:textId="77777777" w:rsidR="0036361E" w:rsidRPr="006B3035" w:rsidRDefault="00F01B8B" w:rsidP="00296C9C">
      <w:r w:rsidRPr="006B3035">
        <w:t>LOKÁLNÍ BIOKORIDORY</w:t>
      </w:r>
      <w:r w:rsidRPr="006B3035">
        <w:tab/>
      </w:r>
      <w:r w:rsidR="00296C9C" w:rsidRPr="006B3035">
        <w:t xml:space="preserve">NA ÚZEMÍ OBCE </w:t>
      </w:r>
      <w:r w:rsidR="00A06B39" w:rsidRPr="006B3035">
        <w:t>KARLOVA VES</w:t>
      </w:r>
      <w:r w:rsidR="00296C9C" w:rsidRPr="006B3035">
        <w:t>:</w:t>
      </w:r>
      <w:r w:rsidRPr="006B3035">
        <w:tab/>
      </w:r>
    </w:p>
    <w:tbl>
      <w:tblPr>
        <w:tblW w:w="9457" w:type="dxa"/>
        <w:tblInd w:w="-30" w:type="dxa"/>
        <w:tblLayout w:type="fixed"/>
        <w:tblCellMar>
          <w:left w:w="71" w:type="dxa"/>
          <w:right w:w="71" w:type="dxa"/>
        </w:tblCellMar>
        <w:tblLook w:val="0000" w:firstRow="0" w:lastRow="0" w:firstColumn="0" w:lastColumn="0" w:noHBand="0" w:noVBand="0"/>
      </w:tblPr>
      <w:tblGrid>
        <w:gridCol w:w="1519"/>
        <w:gridCol w:w="1559"/>
        <w:gridCol w:w="1742"/>
        <w:gridCol w:w="4637"/>
      </w:tblGrid>
      <w:tr w:rsidR="00BE044D" w:rsidRPr="006B3035" w14:paraId="21707A77" w14:textId="77777777" w:rsidTr="00A634BC">
        <w:trPr>
          <w:tblHeader/>
        </w:trPr>
        <w:tc>
          <w:tcPr>
            <w:tcW w:w="1519" w:type="dxa"/>
            <w:tcBorders>
              <w:top w:val="single" w:sz="12" w:space="0" w:color="000000"/>
              <w:left w:val="single" w:sz="12" w:space="0" w:color="000000"/>
              <w:bottom w:val="double" w:sz="6" w:space="0" w:color="000000"/>
            </w:tcBorders>
          </w:tcPr>
          <w:p w14:paraId="49F55D2E" w14:textId="77777777" w:rsidR="00BE044D" w:rsidRPr="006B3035" w:rsidRDefault="00BE044D" w:rsidP="00297800">
            <w:pPr>
              <w:spacing w:line="240" w:lineRule="auto"/>
              <w:ind w:firstLine="0"/>
              <w:jc w:val="center"/>
              <w:rPr>
                <w:sz w:val="20"/>
              </w:rPr>
            </w:pPr>
            <w:r w:rsidRPr="006B3035">
              <w:rPr>
                <w:sz w:val="20"/>
              </w:rPr>
              <w:t>Pořadové číslo</w:t>
            </w:r>
            <w:r w:rsidR="004617E5" w:rsidRPr="006B3035">
              <w:rPr>
                <w:sz w:val="20"/>
              </w:rPr>
              <w:t xml:space="preserve"> </w:t>
            </w:r>
          </w:p>
        </w:tc>
        <w:tc>
          <w:tcPr>
            <w:tcW w:w="1559" w:type="dxa"/>
            <w:tcBorders>
              <w:top w:val="single" w:sz="12" w:space="0" w:color="000000"/>
              <w:left w:val="single" w:sz="12" w:space="0" w:color="000000"/>
              <w:bottom w:val="double" w:sz="6" w:space="0" w:color="000000"/>
            </w:tcBorders>
            <w:shd w:val="clear" w:color="auto" w:fill="auto"/>
            <w:vAlign w:val="center"/>
          </w:tcPr>
          <w:p w14:paraId="65049C28" w14:textId="77777777" w:rsidR="00BE044D" w:rsidRPr="006B3035" w:rsidRDefault="00BE044D" w:rsidP="00297800">
            <w:pPr>
              <w:spacing w:line="240" w:lineRule="auto"/>
              <w:ind w:firstLine="0"/>
              <w:jc w:val="center"/>
              <w:rPr>
                <w:sz w:val="20"/>
              </w:rPr>
            </w:pPr>
            <w:r w:rsidRPr="006B3035">
              <w:rPr>
                <w:sz w:val="20"/>
              </w:rPr>
              <w:t>Název</w:t>
            </w:r>
          </w:p>
        </w:tc>
        <w:tc>
          <w:tcPr>
            <w:tcW w:w="1742" w:type="dxa"/>
            <w:tcBorders>
              <w:top w:val="single" w:sz="12" w:space="0" w:color="000000"/>
              <w:left w:val="single" w:sz="4" w:space="0" w:color="000000"/>
              <w:bottom w:val="double" w:sz="6" w:space="0" w:color="000000"/>
            </w:tcBorders>
            <w:shd w:val="clear" w:color="auto" w:fill="auto"/>
            <w:vAlign w:val="center"/>
          </w:tcPr>
          <w:p w14:paraId="7CE785CA" w14:textId="77777777" w:rsidR="00BE044D" w:rsidRPr="006B3035" w:rsidRDefault="00BE044D" w:rsidP="00297800">
            <w:pPr>
              <w:spacing w:line="240" w:lineRule="auto"/>
              <w:ind w:firstLine="0"/>
              <w:jc w:val="center"/>
              <w:rPr>
                <w:sz w:val="20"/>
              </w:rPr>
            </w:pPr>
            <w:r w:rsidRPr="006B3035">
              <w:rPr>
                <w:sz w:val="20"/>
              </w:rPr>
              <w:t>Délka/šířka</w:t>
            </w:r>
          </w:p>
        </w:tc>
        <w:tc>
          <w:tcPr>
            <w:tcW w:w="4637"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59049FBA" w14:textId="77777777" w:rsidR="00BE044D" w:rsidRPr="006B3035" w:rsidRDefault="00BE044D" w:rsidP="00297800">
            <w:pPr>
              <w:spacing w:line="240" w:lineRule="auto"/>
              <w:ind w:firstLine="0"/>
              <w:jc w:val="center"/>
              <w:rPr>
                <w:sz w:val="20"/>
              </w:rPr>
            </w:pPr>
            <w:r w:rsidRPr="006B3035">
              <w:rPr>
                <w:sz w:val="20"/>
              </w:rPr>
              <w:t>Navrhovaná opatření</w:t>
            </w:r>
            <w:r w:rsidR="00296C9C" w:rsidRPr="006B3035">
              <w:rPr>
                <w:sz w:val="20"/>
              </w:rPr>
              <w:t xml:space="preserve"> pro plnění funkce LBK</w:t>
            </w:r>
          </w:p>
        </w:tc>
      </w:tr>
      <w:tr w:rsidR="00882D66" w:rsidRPr="006B3035" w14:paraId="2BD22708" w14:textId="77777777" w:rsidTr="00A634BC">
        <w:tc>
          <w:tcPr>
            <w:tcW w:w="1519" w:type="dxa"/>
            <w:tcBorders>
              <w:top w:val="double" w:sz="6" w:space="0" w:color="000000"/>
              <w:left w:val="single" w:sz="12" w:space="0" w:color="000000"/>
              <w:bottom w:val="single" w:sz="4" w:space="0" w:color="000000"/>
            </w:tcBorders>
            <w:vAlign w:val="center"/>
          </w:tcPr>
          <w:p w14:paraId="7316DD2D" w14:textId="77777777" w:rsidR="00BE044D" w:rsidRPr="006B3035" w:rsidRDefault="00BE044D" w:rsidP="0061488C">
            <w:pPr>
              <w:spacing w:line="240" w:lineRule="auto"/>
              <w:ind w:firstLine="0"/>
              <w:jc w:val="center"/>
              <w:rPr>
                <w:sz w:val="20"/>
              </w:rPr>
            </w:pPr>
            <w:r w:rsidRPr="006B3035">
              <w:rPr>
                <w:sz w:val="20"/>
              </w:rPr>
              <w:t xml:space="preserve">LBK </w:t>
            </w:r>
            <w:r w:rsidR="0061488C" w:rsidRPr="006B3035">
              <w:rPr>
                <w:sz w:val="20"/>
              </w:rPr>
              <w:t>3</w:t>
            </w:r>
          </w:p>
        </w:tc>
        <w:tc>
          <w:tcPr>
            <w:tcW w:w="1559" w:type="dxa"/>
            <w:tcBorders>
              <w:top w:val="double" w:sz="6" w:space="0" w:color="000000"/>
              <w:left w:val="single" w:sz="12" w:space="0" w:color="000000"/>
              <w:bottom w:val="single" w:sz="4" w:space="0" w:color="000000"/>
            </w:tcBorders>
            <w:shd w:val="clear" w:color="auto" w:fill="auto"/>
            <w:vAlign w:val="center"/>
          </w:tcPr>
          <w:p w14:paraId="4F2FFF28" w14:textId="77777777" w:rsidR="0061488C" w:rsidRPr="006B3035" w:rsidRDefault="0061488C" w:rsidP="0061488C">
            <w:pPr>
              <w:spacing w:line="240" w:lineRule="auto"/>
              <w:ind w:firstLine="0"/>
              <w:jc w:val="left"/>
              <w:rPr>
                <w:sz w:val="20"/>
              </w:rPr>
            </w:pPr>
            <w:r w:rsidRPr="006B3035">
              <w:rPr>
                <w:sz w:val="20"/>
              </w:rPr>
              <w:t xml:space="preserve">NRBC Týřov </w:t>
            </w:r>
          </w:p>
          <w:p w14:paraId="7F5C8C73" w14:textId="77777777" w:rsidR="0061488C" w:rsidRPr="006B3035" w:rsidRDefault="0061488C" w:rsidP="0061488C">
            <w:pPr>
              <w:spacing w:line="240" w:lineRule="auto"/>
              <w:ind w:firstLine="0"/>
              <w:jc w:val="left"/>
              <w:rPr>
                <w:sz w:val="20"/>
              </w:rPr>
            </w:pPr>
            <w:r w:rsidRPr="006B3035">
              <w:rPr>
                <w:sz w:val="20"/>
              </w:rPr>
              <w:t xml:space="preserve">- Křivoklát </w:t>
            </w:r>
          </w:p>
          <w:p w14:paraId="1C851FB3" w14:textId="77777777" w:rsidR="00BE044D" w:rsidRPr="006B3035" w:rsidRDefault="0061488C" w:rsidP="0061488C">
            <w:pPr>
              <w:spacing w:line="240" w:lineRule="auto"/>
              <w:ind w:firstLine="0"/>
              <w:jc w:val="left"/>
              <w:rPr>
                <w:sz w:val="20"/>
              </w:rPr>
            </w:pPr>
            <w:r w:rsidRPr="006B3035">
              <w:rPr>
                <w:sz w:val="20"/>
              </w:rPr>
              <w:t>- Ševcová</w:t>
            </w:r>
          </w:p>
        </w:tc>
        <w:tc>
          <w:tcPr>
            <w:tcW w:w="1742" w:type="dxa"/>
            <w:tcBorders>
              <w:top w:val="double" w:sz="6" w:space="0" w:color="000000"/>
              <w:left w:val="single" w:sz="4" w:space="0" w:color="000000"/>
              <w:bottom w:val="single" w:sz="4" w:space="0" w:color="000000"/>
            </w:tcBorders>
            <w:shd w:val="clear" w:color="auto" w:fill="auto"/>
            <w:vAlign w:val="center"/>
          </w:tcPr>
          <w:p w14:paraId="3A1DDCAF" w14:textId="77777777" w:rsidR="00BE044D" w:rsidRPr="006B3035" w:rsidRDefault="00BE044D" w:rsidP="00297800">
            <w:pPr>
              <w:spacing w:line="240" w:lineRule="auto"/>
              <w:ind w:firstLine="0"/>
              <w:jc w:val="center"/>
              <w:rPr>
                <w:sz w:val="20"/>
              </w:rPr>
            </w:pPr>
            <w:r w:rsidRPr="006B3035">
              <w:rPr>
                <w:sz w:val="20"/>
              </w:rPr>
              <w:t xml:space="preserve">délka </w:t>
            </w:r>
            <w:r w:rsidR="0061488C" w:rsidRPr="006B3035">
              <w:rPr>
                <w:sz w:val="20"/>
              </w:rPr>
              <w:t>805</w:t>
            </w:r>
            <w:r w:rsidRPr="006B3035">
              <w:rPr>
                <w:sz w:val="20"/>
              </w:rPr>
              <w:t> m,</w:t>
            </w:r>
          </w:p>
          <w:p w14:paraId="26A80A6E" w14:textId="77777777" w:rsidR="00BE044D" w:rsidRPr="006B3035" w:rsidRDefault="00BE044D" w:rsidP="00297800">
            <w:pPr>
              <w:spacing w:line="240" w:lineRule="auto"/>
              <w:ind w:firstLine="0"/>
              <w:jc w:val="center"/>
              <w:rPr>
                <w:sz w:val="20"/>
              </w:rPr>
            </w:pPr>
            <w:r w:rsidRPr="006B3035">
              <w:rPr>
                <w:sz w:val="20"/>
              </w:rPr>
              <w:t>šířka min. 20 m</w:t>
            </w:r>
          </w:p>
        </w:tc>
        <w:tc>
          <w:tcPr>
            <w:tcW w:w="4637" w:type="dxa"/>
            <w:tcBorders>
              <w:top w:val="double" w:sz="6" w:space="0" w:color="000000"/>
              <w:left w:val="single" w:sz="4" w:space="0" w:color="000000"/>
              <w:bottom w:val="single" w:sz="4" w:space="0" w:color="000000"/>
              <w:right w:val="single" w:sz="12" w:space="0" w:color="000000"/>
            </w:tcBorders>
            <w:shd w:val="clear" w:color="auto" w:fill="auto"/>
            <w:vAlign w:val="center"/>
          </w:tcPr>
          <w:p w14:paraId="17A4E42C" w14:textId="77777777" w:rsidR="00BE044D" w:rsidRPr="006B3035" w:rsidRDefault="0061488C" w:rsidP="0061488C">
            <w:pPr>
              <w:spacing w:line="240" w:lineRule="auto"/>
              <w:ind w:firstLine="0"/>
              <w:jc w:val="center"/>
              <w:rPr>
                <w:sz w:val="20"/>
              </w:rPr>
            </w:pPr>
            <w:r w:rsidRPr="006B3035">
              <w:rPr>
                <w:sz w:val="20"/>
              </w:rPr>
              <w:t>udržet stávající stav, následující úpravy budou navrženy v podrobných projektech na jednotlivé prvky úses</w:t>
            </w:r>
          </w:p>
        </w:tc>
      </w:tr>
      <w:tr w:rsidR="00882D66" w:rsidRPr="006B3035" w14:paraId="1C65CA5F" w14:textId="77777777" w:rsidTr="00A634BC">
        <w:tc>
          <w:tcPr>
            <w:tcW w:w="1519" w:type="dxa"/>
            <w:tcBorders>
              <w:top w:val="single" w:sz="4" w:space="0" w:color="000000"/>
              <w:left w:val="single" w:sz="12" w:space="0" w:color="000000"/>
              <w:bottom w:val="single" w:sz="12" w:space="0" w:color="000000"/>
            </w:tcBorders>
            <w:vAlign w:val="center"/>
          </w:tcPr>
          <w:p w14:paraId="3830167A" w14:textId="77777777" w:rsidR="00BE044D" w:rsidRPr="006B3035" w:rsidRDefault="0061488C" w:rsidP="00297800">
            <w:pPr>
              <w:spacing w:line="240" w:lineRule="auto"/>
              <w:ind w:firstLine="0"/>
              <w:jc w:val="center"/>
              <w:rPr>
                <w:sz w:val="20"/>
              </w:rPr>
            </w:pPr>
            <w:r w:rsidRPr="006B3035">
              <w:rPr>
                <w:sz w:val="20"/>
              </w:rPr>
              <w:t>LBK 4</w:t>
            </w:r>
          </w:p>
        </w:tc>
        <w:tc>
          <w:tcPr>
            <w:tcW w:w="1559" w:type="dxa"/>
            <w:tcBorders>
              <w:top w:val="single" w:sz="4" w:space="0" w:color="000000"/>
              <w:left w:val="single" w:sz="12" w:space="0" w:color="000000"/>
              <w:bottom w:val="single" w:sz="12" w:space="0" w:color="000000"/>
            </w:tcBorders>
            <w:shd w:val="clear" w:color="auto" w:fill="auto"/>
            <w:vAlign w:val="center"/>
          </w:tcPr>
          <w:p w14:paraId="27DB257B" w14:textId="77777777" w:rsidR="00BE044D" w:rsidRPr="006B3035" w:rsidRDefault="0061488C" w:rsidP="00297800">
            <w:pPr>
              <w:spacing w:line="240" w:lineRule="auto"/>
              <w:ind w:firstLine="0"/>
              <w:jc w:val="left"/>
              <w:rPr>
                <w:sz w:val="20"/>
              </w:rPr>
            </w:pPr>
            <w:r w:rsidRPr="006B3035">
              <w:rPr>
                <w:sz w:val="20"/>
              </w:rPr>
              <w:t>Ševcová - U sv. Jána</w:t>
            </w:r>
          </w:p>
        </w:tc>
        <w:tc>
          <w:tcPr>
            <w:tcW w:w="1742" w:type="dxa"/>
            <w:tcBorders>
              <w:top w:val="single" w:sz="4" w:space="0" w:color="000000"/>
              <w:left w:val="single" w:sz="4" w:space="0" w:color="000000"/>
              <w:bottom w:val="single" w:sz="12" w:space="0" w:color="000000"/>
            </w:tcBorders>
            <w:shd w:val="clear" w:color="auto" w:fill="auto"/>
            <w:vAlign w:val="center"/>
          </w:tcPr>
          <w:p w14:paraId="1D39AD63" w14:textId="77777777" w:rsidR="00BE044D" w:rsidRPr="006B3035" w:rsidRDefault="00BE044D" w:rsidP="00297800">
            <w:pPr>
              <w:spacing w:line="240" w:lineRule="auto"/>
              <w:ind w:firstLine="0"/>
              <w:jc w:val="center"/>
              <w:rPr>
                <w:sz w:val="20"/>
              </w:rPr>
            </w:pPr>
            <w:r w:rsidRPr="006B3035">
              <w:rPr>
                <w:sz w:val="20"/>
              </w:rPr>
              <w:t xml:space="preserve">délka </w:t>
            </w:r>
            <w:r w:rsidR="0061488C" w:rsidRPr="006B3035">
              <w:rPr>
                <w:sz w:val="20"/>
              </w:rPr>
              <w:t>3 590</w:t>
            </w:r>
            <w:r w:rsidRPr="006B3035">
              <w:rPr>
                <w:sz w:val="20"/>
              </w:rPr>
              <w:t> m,</w:t>
            </w:r>
          </w:p>
          <w:p w14:paraId="48BD704D" w14:textId="77777777" w:rsidR="00BE044D" w:rsidRPr="006B3035" w:rsidRDefault="00BE044D" w:rsidP="00297800">
            <w:pPr>
              <w:spacing w:line="240" w:lineRule="auto"/>
              <w:ind w:firstLine="0"/>
              <w:jc w:val="center"/>
            </w:pPr>
            <w:r w:rsidRPr="006B3035">
              <w:rPr>
                <w:sz w:val="20"/>
              </w:rPr>
              <w:t>šířka min. 20 m</w:t>
            </w:r>
          </w:p>
        </w:tc>
        <w:tc>
          <w:tcPr>
            <w:tcW w:w="463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268A22CD" w14:textId="77777777" w:rsidR="00BE044D" w:rsidRPr="006B3035" w:rsidRDefault="0061488C" w:rsidP="0061488C">
            <w:pPr>
              <w:spacing w:line="240" w:lineRule="auto"/>
              <w:ind w:firstLine="0"/>
              <w:jc w:val="center"/>
              <w:rPr>
                <w:sz w:val="20"/>
              </w:rPr>
            </w:pPr>
            <w:r w:rsidRPr="006B3035">
              <w:rPr>
                <w:sz w:val="20"/>
              </w:rPr>
              <w:t>ZDS, KOS – změna druhové skladby, kosení</w:t>
            </w:r>
          </w:p>
        </w:tc>
      </w:tr>
    </w:tbl>
    <w:p w14:paraId="4CD08A96" w14:textId="77777777" w:rsidR="00114577" w:rsidRDefault="00114577" w:rsidP="00D976B2"/>
    <w:p w14:paraId="1E68C738" w14:textId="18BA658A" w:rsidR="00F01B8B" w:rsidRPr="006B3035" w:rsidRDefault="00F01B8B" w:rsidP="00D976B2">
      <w:r w:rsidRPr="006B3035">
        <w:t>NADREGIONÁLNÍ BIOCENTRA</w:t>
      </w:r>
      <w:r w:rsidR="00541CB8" w:rsidRPr="006B3035">
        <w:t xml:space="preserve"> NA ÚZEMÍ OBCE </w:t>
      </w:r>
      <w:r w:rsidR="00A06B39" w:rsidRPr="006B3035">
        <w:t>KARLOVA VES</w:t>
      </w:r>
      <w:r w:rsidR="00541CB8" w:rsidRPr="006B3035">
        <w:t>:</w:t>
      </w:r>
      <w:r w:rsidR="00541CB8" w:rsidRPr="006B3035">
        <w:tab/>
      </w:r>
    </w:p>
    <w:tbl>
      <w:tblPr>
        <w:tblW w:w="0" w:type="auto"/>
        <w:tblInd w:w="70" w:type="dxa"/>
        <w:tblBorders>
          <w:top w:val="single" w:sz="12" w:space="0" w:color="000000"/>
          <w:left w:val="single" w:sz="12" w:space="0" w:color="000000"/>
          <w:bottom w:val="single" w:sz="12" w:space="0" w:color="000000"/>
          <w:right w:val="single" w:sz="12" w:space="0" w:color="000000"/>
          <w:insideH w:val="double" w:sz="2"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94"/>
        <w:gridCol w:w="992"/>
        <w:gridCol w:w="4453"/>
      </w:tblGrid>
      <w:tr w:rsidR="00D85D39" w:rsidRPr="006B3035" w14:paraId="7BA01616" w14:textId="77777777" w:rsidTr="000752A0">
        <w:trPr>
          <w:tblHeader/>
        </w:trPr>
        <w:tc>
          <w:tcPr>
            <w:tcW w:w="2694" w:type="dxa"/>
            <w:tcBorders>
              <w:top w:val="single" w:sz="12" w:space="0" w:color="000000"/>
              <w:bottom w:val="double" w:sz="6" w:space="0" w:color="000000"/>
            </w:tcBorders>
            <w:shd w:val="clear" w:color="auto" w:fill="auto"/>
            <w:vAlign w:val="center"/>
          </w:tcPr>
          <w:p w14:paraId="34AF6D4F" w14:textId="77777777" w:rsidR="00920A57" w:rsidRPr="006B3035" w:rsidRDefault="00920A57" w:rsidP="00AA182C">
            <w:pPr>
              <w:ind w:firstLine="0"/>
              <w:rPr>
                <w:sz w:val="20"/>
              </w:rPr>
            </w:pPr>
            <w:r w:rsidRPr="006B3035">
              <w:rPr>
                <w:sz w:val="20"/>
              </w:rPr>
              <w:t>Název</w:t>
            </w:r>
          </w:p>
        </w:tc>
        <w:tc>
          <w:tcPr>
            <w:tcW w:w="992" w:type="dxa"/>
            <w:tcBorders>
              <w:top w:val="single" w:sz="12" w:space="0" w:color="000000"/>
              <w:bottom w:val="double" w:sz="6" w:space="0" w:color="000000"/>
            </w:tcBorders>
            <w:shd w:val="clear" w:color="auto" w:fill="auto"/>
            <w:vAlign w:val="center"/>
          </w:tcPr>
          <w:p w14:paraId="490151DB" w14:textId="77777777" w:rsidR="00920A57" w:rsidRPr="006B3035" w:rsidRDefault="00920A57" w:rsidP="00AA182C">
            <w:pPr>
              <w:ind w:firstLine="0"/>
              <w:rPr>
                <w:sz w:val="20"/>
              </w:rPr>
            </w:pPr>
            <w:r w:rsidRPr="006B3035">
              <w:rPr>
                <w:sz w:val="20"/>
              </w:rPr>
              <w:t xml:space="preserve">Rozloha </w:t>
            </w:r>
          </w:p>
        </w:tc>
        <w:tc>
          <w:tcPr>
            <w:tcW w:w="4453" w:type="dxa"/>
            <w:tcBorders>
              <w:top w:val="single" w:sz="12" w:space="0" w:color="000000"/>
              <w:bottom w:val="double" w:sz="6" w:space="0" w:color="000000"/>
            </w:tcBorders>
            <w:shd w:val="clear" w:color="auto" w:fill="auto"/>
            <w:vAlign w:val="center"/>
          </w:tcPr>
          <w:p w14:paraId="52AE1673" w14:textId="77777777" w:rsidR="00920A57" w:rsidRPr="006B3035" w:rsidRDefault="00920A57" w:rsidP="00AA182C">
            <w:pPr>
              <w:ind w:firstLine="0"/>
              <w:rPr>
                <w:sz w:val="20"/>
              </w:rPr>
            </w:pPr>
            <w:r w:rsidRPr="006B3035">
              <w:rPr>
                <w:sz w:val="20"/>
              </w:rPr>
              <w:t>Navrhovaná opatření</w:t>
            </w:r>
          </w:p>
        </w:tc>
      </w:tr>
      <w:tr w:rsidR="00D85D39" w:rsidRPr="006B3035" w14:paraId="51AB11C2" w14:textId="77777777" w:rsidTr="000752A0">
        <w:tc>
          <w:tcPr>
            <w:tcW w:w="2694" w:type="dxa"/>
            <w:tcBorders>
              <w:top w:val="double" w:sz="6" w:space="0" w:color="000000"/>
            </w:tcBorders>
            <w:shd w:val="clear" w:color="auto" w:fill="auto"/>
          </w:tcPr>
          <w:p w14:paraId="477C41CD" w14:textId="77777777" w:rsidR="00920A57" w:rsidRPr="006B3035" w:rsidRDefault="000752A0" w:rsidP="00AA182C">
            <w:pPr>
              <w:ind w:firstLine="0"/>
              <w:rPr>
                <w:sz w:val="20"/>
              </w:rPr>
            </w:pPr>
            <w:r w:rsidRPr="006B3035">
              <w:rPr>
                <w:sz w:val="20"/>
              </w:rPr>
              <w:t>NRBC 23</w:t>
            </w:r>
            <w:r w:rsidR="00920A57" w:rsidRPr="006B3035">
              <w:rPr>
                <w:sz w:val="20"/>
              </w:rPr>
              <w:t>Týřov - Křivoklát</w:t>
            </w:r>
          </w:p>
        </w:tc>
        <w:tc>
          <w:tcPr>
            <w:tcW w:w="992" w:type="dxa"/>
            <w:tcBorders>
              <w:top w:val="double" w:sz="6" w:space="0" w:color="000000"/>
            </w:tcBorders>
            <w:shd w:val="clear" w:color="auto" w:fill="auto"/>
          </w:tcPr>
          <w:p w14:paraId="04F54066" w14:textId="77777777" w:rsidR="00920A57" w:rsidRPr="006B3035" w:rsidRDefault="00D85D39" w:rsidP="00760A4E">
            <w:pPr>
              <w:ind w:firstLine="0"/>
              <w:rPr>
                <w:sz w:val="20"/>
              </w:rPr>
            </w:pPr>
            <w:r w:rsidRPr="006B3035">
              <w:rPr>
                <w:sz w:val="20"/>
              </w:rPr>
              <w:t>520</w:t>
            </w:r>
            <w:r w:rsidR="00920A57" w:rsidRPr="006B3035">
              <w:rPr>
                <w:sz w:val="20"/>
              </w:rPr>
              <w:t xml:space="preserve"> ha</w:t>
            </w:r>
          </w:p>
        </w:tc>
        <w:tc>
          <w:tcPr>
            <w:tcW w:w="4453" w:type="dxa"/>
            <w:tcBorders>
              <w:top w:val="double" w:sz="6" w:space="0" w:color="000000"/>
            </w:tcBorders>
            <w:shd w:val="clear" w:color="auto" w:fill="auto"/>
          </w:tcPr>
          <w:p w14:paraId="4FB4443F" w14:textId="77777777" w:rsidR="00920A57" w:rsidRPr="006B3035" w:rsidRDefault="00760A4E" w:rsidP="00760A4E">
            <w:pPr>
              <w:spacing w:line="240" w:lineRule="auto"/>
              <w:ind w:firstLine="0"/>
              <w:rPr>
                <w:sz w:val="20"/>
              </w:rPr>
            </w:pPr>
            <w:r w:rsidRPr="006B3035">
              <w:rPr>
                <w:sz w:val="20"/>
              </w:rPr>
              <w:t>udržet stávající stav, následující úpravy budou navrženy v podrobných projektech na jednotlivé prvky úses</w:t>
            </w:r>
          </w:p>
        </w:tc>
      </w:tr>
    </w:tbl>
    <w:p w14:paraId="2AD51665" w14:textId="77777777" w:rsidR="00920A57" w:rsidRPr="006B3035" w:rsidRDefault="00920A57" w:rsidP="00D976B2"/>
    <w:p w14:paraId="4BC8EF24" w14:textId="69C085B2" w:rsidR="00F01B8B" w:rsidRPr="006B3035" w:rsidRDefault="00541CB8" w:rsidP="00D976B2">
      <w:r w:rsidRPr="006B3035">
        <w:t>J</w:t>
      </w:r>
      <w:r w:rsidR="00F01B8B" w:rsidRPr="006B3035">
        <w:t xml:space="preserve">ednotlivé prvky Územního systému ekologické stability </w:t>
      </w:r>
      <w:r w:rsidRPr="006B3035">
        <w:t>jsou podrobněji p</w:t>
      </w:r>
      <w:r w:rsidR="00F01B8B" w:rsidRPr="006B3035">
        <w:t>opsány v </w:t>
      </w:r>
      <w:r w:rsidRPr="006B3035">
        <w:t>O</w:t>
      </w:r>
      <w:r w:rsidR="00F01B8B" w:rsidRPr="006B3035">
        <w:t>důvodnění územního plánu</w:t>
      </w:r>
      <w:r w:rsidRPr="006B3035">
        <w:t>.</w:t>
      </w:r>
      <w:r w:rsidR="00F01B8B" w:rsidRPr="006B3035">
        <w:t xml:space="preserve"> </w:t>
      </w:r>
      <w:r w:rsidRPr="006B3035">
        <w:t>V</w:t>
      </w:r>
      <w:r w:rsidR="00F01B8B" w:rsidRPr="006B3035">
        <w:t xml:space="preserve">yužití těchto ploch je uvedeno </w:t>
      </w:r>
      <w:r w:rsidR="00A05686" w:rsidRPr="006B3035">
        <w:t xml:space="preserve">níže a také </w:t>
      </w:r>
      <w:r w:rsidR="00F01B8B" w:rsidRPr="006B3035">
        <w:t xml:space="preserve">v kapitole </w:t>
      </w:r>
      <w:r w:rsidR="00DC5352">
        <w:t>F</w:t>
      </w:r>
      <w:r w:rsidR="00F01B8B" w:rsidRPr="006B3035">
        <w:t xml:space="preserve">) Stanovení podmínek pro využití ploch s rozdílným způsobem využití. </w:t>
      </w:r>
    </w:p>
    <w:p w14:paraId="40090FE0" w14:textId="77777777" w:rsidR="00DC5352" w:rsidRDefault="00DC5352" w:rsidP="00B41688">
      <w:pPr>
        <w:numPr>
          <w:ilvl w:val="12"/>
          <w:numId w:val="0"/>
        </w:numPr>
        <w:rPr>
          <w:b/>
          <w:bCs/>
          <w:u w:val="single"/>
        </w:rPr>
      </w:pPr>
    </w:p>
    <w:p w14:paraId="768B18BC" w14:textId="19D5F447" w:rsidR="00B41688" w:rsidRPr="006B3035" w:rsidRDefault="00B41688" w:rsidP="00B41688">
      <w:pPr>
        <w:numPr>
          <w:ilvl w:val="12"/>
          <w:numId w:val="0"/>
        </w:numPr>
        <w:rPr>
          <w:b/>
          <w:bCs/>
          <w:u w:val="single"/>
        </w:rPr>
      </w:pPr>
      <w:r w:rsidRPr="006B3035">
        <w:rPr>
          <w:b/>
          <w:bCs/>
          <w:u w:val="single"/>
        </w:rPr>
        <w:t>Pro funkční využití ploch biocenter je:</w:t>
      </w:r>
    </w:p>
    <w:p w14:paraId="5140CA46" w14:textId="77777777" w:rsidR="00B41688" w:rsidRPr="006B3035" w:rsidRDefault="00B41688" w:rsidP="00B41688">
      <w:pPr>
        <w:numPr>
          <w:ilvl w:val="12"/>
          <w:numId w:val="0"/>
        </w:numPr>
        <w:spacing w:before="60"/>
        <w:rPr>
          <w:i/>
          <w:u w:val="single"/>
        </w:rPr>
      </w:pPr>
      <w:r w:rsidRPr="006B3035">
        <w:rPr>
          <w:i/>
          <w:u w:val="single"/>
        </w:rPr>
        <w:t>přípustné:</w:t>
      </w:r>
    </w:p>
    <w:p w14:paraId="3D9CC183"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současné využití;</w:t>
      </w:r>
    </w:p>
    <w:p w14:paraId="41B88F83"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využití zajišťující přirozenou druhovou skladbu bioty odpovídající trvalým stanovištním podmínkám;</w:t>
      </w:r>
    </w:p>
    <w:p w14:paraId="60667505" w14:textId="77777777" w:rsidR="00541CB8" w:rsidRPr="006B3035" w:rsidRDefault="00B41688" w:rsidP="00541CB8">
      <w:pPr>
        <w:numPr>
          <w:ilvl w:val="0"/>
          <w:numId w:val="25"/>
        </w:numPr>
        <w:tabs>
          <w:tab w:val="clear" w:pos="567"/>
          <w:tab w:val="num" w:pos="360"/>
          <w:tab w:val="left" w:pos="720"/>
        </w:tabs>
        <w:suppressAutoHyphens w:val="0"/>
        <w:ind w:left="720" w:hanging="363"/>
      </w:pPr>
      <w:r w:rsidRPr="006B3035">
        <w:t>pouze takové</w:t>
      </w:r>
      <w:r w:rsidR="00541CB8" w:rsidRPr="006B3035">
        <w:t xml:space="preserve"> využití</w:t>
      </w:r>
      <w:r w:rsidRPr="006B3035">
        <w:t>, které nezhorší ekologickou stabilitu; přičemž nesmí dojít ke znemožnění navrhovaného využití nebo ke zhoršení přírodní funkce současných ploch ÚSES;</w:t>
      </w:r>
      <w:r w:rsidR="00541CB8" w:rsidRPr="006B3035">
        <w:t xml:space="preserve"> </w:t>
      </w:r>
    </w:p>
    <w:p w14:paraId="55A43840" w14:textId="36B2D42D" w:rsidR="00C959B6" w:rsidRPr="006B3035" w:rsidRDefault="00541CB8" w:rsidP="00C959B6">
      <w:pPr>
        <w:numPr>
          <w:ilvl w:val="0"/>
          <w:numId w:val="25"/>
        </w:numPr>
        <w:tabs>
          <w:tab w:val="clear" w:pos="567"/>
          <w:tab w:val="num" w:pos="360"/>
          <w:tab w:val="left" w:pos="720"/>
        </w:tabs>
        <w:suppressAutoHyphens w:val="0"/>
        <w:ind w:left="720" w:hanging="363"/>
      </w:pPr>
      <w:r w:rsidRPr="006B3035">
        <w:t xml:space="preserve">stavby pro ochranu přírody (návštěvnická infrastruktura, stavby k podpoře předmětu ochrany </w:t>
      </w:r>
      <w:r w:rsidR="00C959B6" w:rsidRPr="006B3035">
        <w:t>EVL 2590 Skočová – pískovna a EVL 2611 – Týřov – Oupořský potok, Soustava Natura 2000: Ptačí oblast: Křivoklátsko CZ0211001</w:t>
      </w:r>
      <w:r w:rsidR="00DC5352">
        <w:t>)</w:t>
      </w:r>
      <w:r w:rsidR="00C959B6" w:rsidRPr="006B3035">
        <w:t>,</w:t>
      </w:r>
    </w:p>
    <w:p w14:paraId="180EDD9F" w14:textId="0423378A" w:rsidR="00B41688" w:rsidRPr="006B3035" w:rsidRDefault="00B41688" w:rsidP="00B41688">
      <w:pPr>
        <w:numPr>
          <w:ilvl w:val="12"/>
          <w:numId w:val="0"/>
        </w:numPr>
        <w:spacing w:before="60"/>
        <w:rPr>
          <w:i/>
          <w:u w:val="single"/>
        </w:rPr>
      </w:pPr>
      <w:r w:rsidRPr="006B3035">
        <w:rPr>
          <w:i/>
          <w:u w:val="single"/>
        </w:rPr>
        <w:lastRenderedPageBreak/>
        <w:t>podmíněně přípustné:</w:t>
      </w:r>
    </w:p>
    <w:p w14:paraId="0D58E598"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nezbytně nutné liniové stavby</w:t>
      </w:r>
      <w:r w:rsidR="00541CB8" w:rsidRPr="006B3035">
        <w:t xml:space="preserve"> za podmínky, že budou umístěny tak, aby</w:t>
      </w:r>
      <w:r w:rsidRPr="006B3035">
        <w:t xml:space="preserve"> co nejm</w:t>
      </w:r>
      <w:r w:rsidR="00541CB8" w:rsidRPr="006B3035">
        <w:t>é</w:t>
      </w:r>
      <w:r w:rsidRPr="006B3035">
        <w:t>n</w:t>
      </w:r>
      <w:r w:rsidR="00541CB8" w:rsidRPr="006B3035">
        <w:t>ě</w:t>
      </w:r>
      <w:r w:rsidRPr="006B3035">
        <w:t xml:space="preserve"> z</w:t>
      </w:r>
      <w:r w:rsidR="00541CB8" w:rsidRPr="006B3035">
        <w:t>a</w:t>
      </w:r>
      <w:r w:rsidRPr="006B3035">
        <w:t>s</w:t>
      </w:r>
      <w:r w:rsidR="00541CB8" w:rsidRPr="006B3035">
        <w:t>á</w:t>
      </w:r>
      <w:r w:rsidRPr="006B3035">
        <w:t>h</w:t>
      </w:r>
      <w:r w:rsidR="00541CB8" w:rsidRPr="006B3035">
        <w:t>ly</w:t>
      </w:r>
      <w:r w:rsidRPr="006B3035">
        <w:t xml:space="preserve"> a naruš</w:t>
      </w:r>
      <w:r w:rsidR="00541CB8" w:rsidRPr="006B3035">
        <w:t>ily</w:t>
      </w:r>
      <w:r w:rsidRPr="006B3035">
        <w:t xml:space="preserve"> funkčnost biocentra; </w:t>
      </w:r>
    </w:p>
    <w:p w14:paraId="266CC0FA" w14:textId="77777777" w:rsidR="00B41688" w:rsidRPr="006B3035" w:rsidRDefault="00B41688" w:rsidP="00B41688">
      <w:pPr>
        <w:numPr>
          <w:ilvl w:val="12"/>
          <w:numId w:val="0"/>
        </w:numPr>
        <w:spacing w:before="60"/>
        <w:rPr>
          <w:i/>
          <w:u w:val="single"/>
        </w:rPr>
      </w:pPr>
      <w:r w:rsidRPr="006B3035">
        <w:rPr>
          <w:i/>
          <w:u w:val="single"/>
        </w:rPr>
        <w:t>nepřípustné:</w:t>
      </w:r>
    </w:p>
    <w:p w14:paraId="3533F89C"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změny funkčního využití, které by snižovaly současný stupeň ekologické stability daného území zařazeného do ÚSES (změna druhu pozemku s vyšším</w:t>
      </w:r>
      <w:r w:rsidR="00541CB8" w:rsidRPr="006B3035">
        <w:t xml:space="preserve"> stupněm ekologické stability) a </w:t>
      </w:r>
      <w:r w:rsidRPr="006B3035">
        <w:t>které jsou v rozporu s funkcí těchto ploch v ÚSES;</w:t>
      </w:r>
    </w:p>
    <w:p w14:paraId="25D53E95"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jakékoliv změny funkčního využití, které by znemožnily či ohrozily funkčnost biocenter nebo územní ochranu ploch navrhovaných k začlenění do biocenter;</w:t>
      </w:r>
    </w:p>
    <w:p w14:paraId="00CE9FAB"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umisťování staveb, odvodňování pozemků, intenzifikace obhospodařování, odlesňování, apod., mimo činnosti podmíněné;</w:t>
      </w:r>
    </w:p>
    <w:p w14:paraId="11D005D1" w14:textId="77777777" w:rsidR="009F4B4D" w:rsidRPr="006B3035" w:rsidRDefault="009F4B4D" w:rsidP="00B41688">
      <w:pPr>
        <w:numPr>
          <w:ilvl w:val="12"/>
          <w:numId w:val="0"/>
        </w:numPr>
        <w:rPr>
          <w:b/>
          <w:bCs/>
          <w:u w:val="single"/>
        </w:rPr>
      </w:pPr>
    </w:p>
    <w:p w14:paraId="747BDA39" w14:textId="77777777" w:rsidR="00B41688" w:rsidRPr="006B3035" w:rsidRDefault="00B41688" w:rsidP="00B41688">
      <w:pPr>
        <w:numPr>
          <w:ilvl w:val="12"/>
          <w:numId w:val="0"/>
        </w:numPr>
        <w:rPr>
          <w:b/>
          <w:bCs/>
          <w:u w:val="single"/>
        </w:rPr>
      </w:pPr>
      <w:r w:rsidRPr="006B3035">
        <w:rPr>
          <w:b/>
          <w:bCs/>
          <w:u w:val="single"/>
        </w:rPr>
        <w:t>Pro funkční využití ploch biokoridorů je:</w:t>
      </w:r>
    </w:p>
    <w:p w14:paraId="4E6FA3FF" w14:textId="77777777" w:rsidR="00B41688" w:rsidRPr="006B3035" w:rsidRDefault="00B41688" w:rsidP="00B41688">
      <w:pPr>
        <w:numPr>
          <w:ilvl w:val="12"/>
          <w:numId w:val="0"/>
        </w:numPr>
        <w:spacing w:before="60"/>
        <w:rPr>
          <w:i/>
          <w:u w:val="single"/>
        </w:rPr>
      </w:pPr>
      <w:r w:rsidRPr="006B3035">
        <w:rPr>
          <w:i/>
          <w:u w:val="single"/>
        </w:rPr>
        <w:t>přípustné:</w:t>
      </w:r>
    </w:p>
    <w:p w14:paraId="2BF3436E"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současné využití</w:t>
      </w:r>
    </w:p>
    <w:p w14:paraId="2E6EABFA"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využití zajišťující vysoké zastoupení druhů organismů odpovídajících trvalým stanovištním podmínkám při běžném extenzivním zemědělském nebo lesnickém hospodaření (trvalé travní porosty, extenzivní sady, lesy apod.);</w:t>
      </w:r>
    </w:p>
    <w:p w14:paraId="66C86791"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jiné využití pokud nezhorší ekologickou stabilitu; přitom změnou využití nesmí dojít ke znemožnění navrhovaného využívání nebo ke zhoršení přírodní funkce současných ploch ÚSES;</w:t>
      </w:r>
    </w:p>
    <w:p w14:paraId="313A0609" w14:textId="77777777" w:rsidR="00C959B6" w:rsidRPr="006B3035" w:rsidRDefault="00C959B6" w:rsidP="00C959B6">
      <w:pPr>
        <w:numPr>
          <w:ilvl w:val="0"/>
          <w:numId w:val="25"/>
        </w:numPr>
        <w:tabs>
          <w:tab w:val="clear" w:pos="567"/>
          <w:tab w:val="num" w:pos="360"/>
          <w:tab w:val="left" w:pos="720"/>
        </w:tabs>
        <w:suppressAutoHyphens w:val="0"/>
        <w:ind w:left="720" w:hanging="363"/>
      </w:pPr>
      <w:r w:rsidRPr="006B3035">
        <w:t>stavby pro ochranu přírody (návštěvnická infrastruktura, stavby k podpoře předmětu ochrany EVL 2590 Skočová – pískovna a EVL 2611 – Týřov – Oupořský potok, Soustava Natura 2000: Ptačí oblast: Křivoklátsko CZ0211001,</w:t>
      </w:r>
    </w:p>
    <w:p w14:paraId="1A065160" w14:textId="77777777" w:rsidR="00B41688" w:rsidRPr="006B3035" w:rsidRDefault="00B41688" w:rsidP="00B7204C">
      <w:pPr>
        <w:numPr>
          <w:ilvl w:val="0"/>
          <w:numId w:val="25"/>
        </w:numPr>
        <w:tabs>
          <w:tab w:val="clear" w:pos="567"/>
          <w:tab w:val="num" w:pos="360"/>
          <w:tab w:val="left" w:pos="720"/>
        </w:tabs>
        <w:suppressAutoHyphens w:val="0"/>
        <w:ind w:left="720" w:hanging="363"/>
      </w:pPr>
      <w:r w:rsidRPr="006B3035">
        <w:t>revitalizace vodních toků je žádoucí.</w:t>
      </w:r>
    </w:p>
    <w:p w14:paraId="7F6C9C00" w14:textId="77777777" w:rsidR="00B41688" w:rsidRPr="006B3035" w:rsidRDefault="00B41688" w:rsidP="00B41688">
      <w:pPr>
        <w:numPr>
          <w:ilvl w:val="12"/>
          <w:numId w:val="0"/>
        </w:numPr>
        <w:spacing w:before="60"/>
        <w:rPr>
          <w:i/>
          <w:u w:val="single"/>
        </w:rPr>
      </w:pPr>
      <w:r w:rsidRPr="006B3035">
        <w:rPr>
          <w:i/>
          <w:u w:val="single"/>
        </w:rPr>
        <w:t>podmíněně přípustné:</w:t>
      </w:r>
    </w:p>
    <w:p w14:paraId="04A99AD3" w14:textId="77777777" w:rsidR="00541CB8" w:rsidRPr="006B3035" w:rsidRDefault="00B41688" w:rsidP="00B41688">
      <w:pPr>
        <w:numPr>
          <w:ilvl w:val="0"/>
          <w:numId w:val="25"/>
        </w:numPr>
        <w:tabs>
          <w:tab w:val="clear" w:pos="567"/>
          <w:tab w:val="num" w:pos="360"/>
          <w:tab w:val="left" w:pos="720"/>
        </w:tabs>
        <w:suppressAutoHyphens w:val="0"/>
        <w:ind w:left="720" w:hanging="363"/>
      </w:pPr>
      <w:r w:rsidRPr="006B3035">
        <w:t xml:space="preserve">nezbytně nutné liniové stavby křížící biokoridor </w:t>
      </w:r>
      <w:r w:rsidR="00541CB8" w:rsidRPr="006B3035">
        <w:t>za podmínky že jej zasáhnou co nejméně a budou procházet co možná nejkratší trasou (</w:t>
      </w:r>
      <w:r w:rsidRPr="006B3035">
        <w:t>pokud možno kolmo</w:t>
      </w:r>
      <w:r w:rsidR="00541CB8" w:rsidRPr="006B3035">
        <w:t>)</w:t>
      </w:r>
    </w:p>
    <w:p w14:paraId="79A536A3"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vodohospodářské zařízení, ČOV atd.</w:t>
      </w:r>
      <w:r w:rsidR="00541CB8" w:rsidRPr="006B3035">
        <w:t xml:space="preserve"> za podmínky, že mohou</w:t>
      </w:r>
      <w:r w:rsidRPr="006B3035">
        <w:t xml:space="preserve"> být umístěny jen ve výjimečných případech při co nejmenším zásahu a narušení funkčnosti biokoridoru;</w:t>
      </w:r>
    </w:p>
    <w:p w14:paraId="522E0EF0" w14:textId="77777777" w:rsidR="00B41688" w:rsidRPr="006B3035" w:rsidRDefault="00B41688" w:rsidP="00B41688">
      <w:pPr>
        <w:numPr>
          <w:ilvl w:val="12"/>
          <w:numId w:val="0"/>
        </w:numPr>
        <w:spacing w:before="60"/>
        <w:rPr>
          <w:i/>
          <w:u w:val="single"/>
        </w:rPr>
      </w:pPr>
      <w:r w:rsidRPr="006B3035">
        <w:rPr>
          <w:i/>
          <w:u w:val="single"/>
        </w:rPr>
        <w:t>nepřípustné:</w:t>
      </w:r>
    </w:p>
    <w:p w14:paraId="4BFFF39D" w14:textId="77777777" w:rsidR="00B41688" w:rsidRPr="006B3035" w:rsidRDefault="00B41688" w:rsidP="00B41688">
      <w:pPr>
        <w:numPr>
          <w:ilvl w:val="0"/>
          <w:numId w:val="25"/>
        </w:numPr>
        <w:tabs>
          <w:tab w:val="clear" w:pos="567"/>
          <w:tab w:val="num" w:pos="360"/>
          <w:tab w:val="left" w:pos="720"/>
        </w:tabs>
        <w:suppressAutoHyphens w:val="0"/>
        <w:ind w:left="720" w:hanging="363"/>
      </w:pPr>
      <w:r w:rsidRPr="006B3035">
        <w:t>změny funkčního využití, které by snižovaly současný stupeň ekologické stability daného území zařazeného do ÚSES (změny druhu pozemku s vyšším stupněm ekologické stability na druh s nižším stupněm ekologické stability, např. z louky na ornou půdu), které jsou v rozporu s funkcí biokoridoru;</w:t>
      </w:r>
    </w:p>
    <w:p w14:paraId="3531B37D" w14:textId="15C9C14F" w:rsidR="00B41688" w:rsidRDefault="00B41688" w:rsidP="00B41688">
      <w:pPr>
        <w:numPr>
          <w:ilvl w:val="0"/>
          <w:numId w:val="25"/>
        </w:numPr>
        <w:tabs>
          <w:tab w:val="clear" w:pos="567"/>
          <w:tab w:val="num" w:pos="360"/>
          <w:tab w:val="left" w:pos="720"/>
        </w:tabs>
        <w:suppressAutoHyphens w:val="0"/>
        <w:ind w:left="720" w:hanging="363"/>
      </w:pPr>
      <w:r w:rsidRPr="006B3035">
        <w:lastRenderedPageBreak/>
        <w:t>změny funkčního využití, které by znemožnily či ohrozily územní ochranu biokoridorů</w:t>
      </w:r>
      <w:r w:rsidR="00541CB8" w:rsidRPr="006B3035">
        <w:t xml:space="preserve"> např. </w:t>
      </w:r>
      <w:r w:rsidRPr="006B3035">
        <w:t>rušivé činnosti jako je umisťování staveb, odvodňování pozemků, úpravy toků, intenzifikace obho</w:t>
      </w:r>
      <w:r w:rsidR="00541CB8" w:rsidRPr="006B3035">
        <w:t>spodařování, odlesňování, apod.</w:t>
      </w:r>
    </w:p>
    <w:p w14:paraId="7809B269" w14:textId="77777777" w:rsidR="008964EF" w:rsidRDefault="008964EF" w:rsidP="008964EF">
      <w:pPr>
        <w:tabs>
          <w:tab w:val="left" w:pos="720"/>
        </w:tabs>
        <w:suppressAutoHyphens w:val="0"/>
        <w:ind w:left="720" w:firstLine="0"/>
      </w:pPr>
    </w:p>
    <w:p w14:paraId="3503042A" w14:textId="52B10036" w:rsidR="00810B83" w:rsidRDefault="00484981" w:rsidP="00810B83">
      <w:pPr>
        <w:ind w:firstLine="708"/>
      </w:pPr>
      <w:r>
        <w:t>Jednotlivé p</w:t>
      </w:r>
      <w:r w:rsidR="00810B83">
        <w:t>rvky ÚSES jsou lokalizovány v souladu s ÚAP a ZÚR Středočeského kraje. Vymezení prvků ÚSES na řešeném území navazuje na vymezení ÚSES na územích sousedních.</w:t>
      </w:r>
    </w:p>
    <w:p w14:paraId="33005F91" w14:textId="77777777" w:rsidR="000027E5" w:rsidRDefault="000027E5" w:rsidP="000027E5">
      <w:pPr>
        <w:pStyle w:val="Nadpis2"/>
      </w:pPr>
      <w:bookmarkStart w:id="93" w:name="_Toc522485120"/>
      <w:bookmarkStart w:id="94" w:name="_Toc517868645"/>
      <w:bookmarkStart w:id="95" w:name="_Toc514877066"/>
      <w:bookmarkStart w:id="96" w:name="_Toc5478309"/>
      <w:bookmarkStart w:id="97" w:name="_Toc7513188"/>
      <w:r>
        <w:t>Prostupnost krajiny</w:t>
      </w:r>
      <w:bookmarkEnd w:id="93"/>
      <w:bookmarkEnd w:id="94"/>
      <w:bookmarkEnd w:id="95"/>
      <w:bookmarkEnd w:id="96"/>
      <w:bookmarkEnd w:id="97"/>
    </w:p>
    <w:p w14:paraId="305EFB58" w14:textId="1E33F8E7" w:rsidR="000027E5" w:rsidRDefault="000027E5" w:rsidP="000027E5">
      <w:pPr>
        <w:ind w:firstLine="708"/>
      </w:pPr>
      <w:r>
        <w:t>Územní plán využívá v rámci zajištění prostupnosti krajiny stávající komunikace. Nové nejsou navrhovány, ale jejich budování je přípustné v rámci stanovených podmínek pro využití ploch s rozdílným způsobem využití jako plochy nezbytné dopravní infrastruktury. Prostupnost územím je také zajištěna zpřesněním a vymezením jednotlivých prvků ÚSES.</w:t>
      </w:r>
    </w:p>
    <w:p w14:paraId="08211268" w14:textId="5F59CA62" w:rsidR="00F01B8B" w:rsidRPr="006B3035" w:rsidRDefault="00F01B8B" w:rsidP="00586A24">
      <w:pPr>
        <w:pStyle w:val="Nadpis2"/>
      </w:pPr>
      <w:bookmarkStart w:id="98" w:name="_Toc5478310"/>
      <w:bookmarkStart w:id="99" w:name="_Toc7513189"/>
      <w:r w:rsidRPr="006B3035">
        <w:t>Protierozní opatření</w:t>
      </w:r>
      <w:bookmarkEnd w:id="98"/>
      <w:bookmarkEnd w:id="99"/>
    </w:p>
    <w:p w14:paraId="77CBE2C4" w14:textId="2F3C8BDE" w:rsidR="004C3239" w:rsidRPr="006B3035" w:rsidRDefault="004C3239" w:rsidP="004C3239">
      <w:r w:rsidRPr="006B3035">
        <w:t>Územní plán nenavrhuje specifická technická protierozní opatření. Vzhledem k charakteru řešeného území</w:t>
      </w:r>
      <w:r w:rsidR="007C41B2" w:rsidRPr="006B3035">
        <w:t xml:space="preserve"> (</w:t>
      </w:r>
      <w:r w:rsidR="00655CFE" w:rsidRPr="006B3035">
        <w:t>tvořen</w:t>
      </w:r>
      <w:r w:rsidR="00655CFE">
        <w:t>ého</w:t>
      </w:r>
      <w:r w:rsidR="00655CFE" w:rsidRPr="006B3035">
        <w:t xml:space="preserve"> </w:t>
      </w:r>
      <w:r w:rsidR="007C41B2" w:rsidRPr="006B3035">
        <w:t>převážně lesy)</w:t>
      </w:r>
      <w:r w:rsidR="00655CFE">
        <w:t>,</w:t>
      </w:r>
      <w:r w:rsidRPr="006B3035">
        <w:t xml:space="preserve"> jsou dostatečná běžná agrotechnická opatření (obnova krajinné zeleně, mezí, výsadba liniové zeleně podél cest, tvorba prvků ÚSES, zatravnění vybraných partií – údolnice. ap</w:t>
      </w:r>
      <w:r w:rsidR="00C07BBB" w:rsidRPr="006B3035">
        <w:t>od</w:t>
      </w:r>
      <w:r w:rsidRPr="006B3035">
        <w:t>.).</w:t>
      </w:r>
    </w:p>
    <w:p w14:paraId="63C761E0" w14:textId="7F2AE66D" w:rsidR="004C3239" w:rsidRPr="006B3035" w:rsidRDefault="004C3239" w:rsidP="004C3239">
      <w:r w:rsidRPr="006B3035">
        <w:t xml:space="preserve">V případě potřeby lze další protierozní opatření realizovat v rámci podmínek využití ploch s rozdílným způsobem využití. </w:t>
      </w:r>
      <w:r w:rsidR="00972355">
        <w:t>Tato opatření budou také řešena v rámci Pozemkových úprav, které zde nebyly doposud provedeny.</w:t>
      </w:r>
    </w:p>
    <w:p w14:paraId="7302C522" w14:textId="77777777" w:rsidR="00F01B8B" w:rsidRPr="006B3035" w:rsidRDefault="00F01B8B" w:rsidP="00586A24">
      <w:pPr>
        <w:pStyle w:val="Nadpis2"/>
      </w:pPr>
      <w:bookmarkStart w:id="100" w:name="_Toc5478311"/>
      <w:bookmarkStart w:id="101" w:name="_Toc7513190"/>
      <w:r w:rsidRPr="006B3035">
        <w:t>Ochrana před povodněmi</w:t>
      </w:r>
      <w:bookmarkEnd w:id="100"/>
      <w:bookmarkEnd w:id="101"/>
    </w:p>
    <w:p w14:paraId="4C51A5BB" w14:textId="4C7B3E99" w:rsidR="0053337A" w:rsidRPr="006B3035" w:rsidRDefault="0053337A" w:rsidP="0053337A">
      <w:r w:rsidRPr="006B3035">
        <w:t xml:space="preserve">Územní plán žádná protipovodňová opatření nenavrhuje. </w:t>
      </w:r>
      <w:r w:rsidRPr="006B3035">
        <w:rPr>
          <w:szCs w:val="22"/>
        </w:rPr>
        <w:t xml:space="preserve">Řešené území je ohrožováno záplavami řeky Berounky pouze na západním okraji řešeného území. Vzhledem k tomu, že se zde nachází pouze individuální objekty pro rodinnou rekreaci (chatky), jedná se o minimální ohrožení. Řeka </w:t>
      </w:r>
      <w:r w:rsidRPr="006B3035">
        <w:t>Berounka zde má možnost přirozeného rozlivu. Do záplavového území Q5,Q20,Q100</w:t>
      </w:r>
      <w:r w:rsidR="00484981">
        <w:t xml:space="preserve"> či aktivní zóny</w:t>
      </w:r>
      <w:r w:rsidRPr="006B3035">
        <w:t xml:space="preserve"> územní plán žádné rozvojové plochy nenavrhuje.</w:t>
      </w:r>
    </w:p>
    <w:p w14:paraId="734FE4DA" w14:textId="3BD78ED0" w:rsidR="00F01B8B" w:rsidRDefault="0053337A" w:rsidP="0053337A">
      <w:r w:rsidRPr="006B3035">
        <w:t>Záplavové území je vymezeno a zakresleno v koordinačním výkrese. Územní plán ponechává volný nezastavitelný pás podél vodního toku Úpořského potoka</w:t>
      </w:r>
      <w:r w:rsidR="003B0824">
        <w:t>.</w:t>
      </w:r>
    </w:p>
    <w:p w14:paraId="578EA67D" w14:textId="77777777" w:rsidR="0069772D" w:rsidRPr="006B3035" w:rsidRDefault="0069772D" w:rsidP="0053337A"/>
    <w:p w14:paraId="5B0B6AF1" w14:textId="77777777" w:rsidR="00F01B8B" w:rsidRPr="006B3035" w:rsidRDefault="00F01B8B" w:rsidP="00586A24">
      <w:pPr>
        <w:pStyle w:val="Nadpis2"/>
      </w:pPr>
      <w:bookmarkStart w:id="102" w:name="_Toc5478312"/>
      <w:bookmarkStart w:id="103" w:name="_Toc7513191"/>
      <w:r w:rsidRPr="006B3035">
        <w:lastRenderedPageBreak/>
        <w:t>Koncepce rekreace</w:t>
      </w:r>
      <w:bookmarkEnd w:id="102"/>
      <w:bookmarkEnd w:id="103"/>
    </w:p>
    <w:p w14:paraId="6012812E" w14:textId="77F3182E" w:rsidR="003A1258" w:rsidRPr="006B3035" w:rsidRDefault="00F01B8B" w:rsidP="00D976B2">
      <w:r w:rsidRPr="006B3035">
        <w:t>V současné době j</w:t>
      </w:r>
      <w:r w:rsidR="0053337A" w:rsidRPr="006B3035">
        <w:t>e</w:t>
      </w:r>
      <w:r w:rsidRPr="006B3035">
        <w:t xml:space="preserve"> pro individuální rekreaci v </w:t>
      </w:r>
      <w:r w:rsidR="00B36F9C" w:rsidRPr="006B3035">
        <w:t>Karlov</w:t>
      </w:r>
      <w:r w:rsidR="007C41B2" w:rsidRPr="006B3035">
        <w:t>ě</w:t>
      </w:r>
      <w:r w:rsidR="00B36F9C" w:rsidRPr="006B3035">
        <w:t xml:space="preserve"> Vsi</w:t>
      </w:r>
      <w:r w:rsidRPr="006B3035">
        <w:t xml:space="preserve"> využíván</w:t>
      </w:r>
      <w:r w:rsidR="0053337A" w:rsidRPr="006B3035">
        <w:t>a</w:t>
      </w:r>
      <w:r w:rsidRPr="006B3035">
        <w:t xml:space="preserve"> </w:t>
      </w:r>
      <w:r w:rsidR="0053337A" w:rsidRPr="006B3035">
        <w:t>(</w:t>
      </w:r>
      <w:r w:rsidRPr="006B3035">
        <w:t>vedle chalupářství</w:t>
      </w:r>
      <w:r w:rsidR="0053337A" w:rsidRPr="006B3035">
        <w:t>) pouze jedna</w:t>
      </w:r>
      <w:r w:rsidRPr="006B3035">
        <w:t xml:space="preserve"> chatov</w:t>
      </w:r>
      <w:r w:rsidR="0053337A" w:rsidRPr="006B3035">
        <w:t>á</w:t>
      </w:r>
      <w:r w:rsidRPr="006B3035">
        <w:t xml:space="preserve"> o</w:t>
      </w:r>
      <w:r w:rsidR="0053337A" w:rsidRPr="006B3035">
        <w:t>blast</w:t>
      </w:r>
      <w:r w:rsidRPr="006B3035">
        <w:t xml:space="preserve"> </w:t>
      </w:r>
      <w:r w:rsidR="0053337A" w:rsidRPr="006B3035">
        <w:t xml:space="preserve">západně </w:t>
      </w:r>
      <w:r w:rsidRPr="006B3035">
        <w:t xml:space="preserve">od </w:t>
      </w:r>
      <w:r w:rsidR="00B36F9C" w:rsidRPr="006B3035">
        <w:t>Karlovy Vsi</w:t>
      </w:r>
      <w:r w:rsidR="0053337A" w:rsidRPr="006B3035">
        <w:t xml:space="preserve"> u řeky Berounky</w:t>
      </w:r>
      <w:r w:rsidR="00697E07" w:rsidRPr="006B3035">
        <w:t>.</w:t>
      </w:r>
      <w:r w:rsidRPr="006B3035">
        <w:t xml:space="preserve"> Pro zachování hodnotného přírodního prostředí v Chráněné krajinné oblasti </w:t>
      </w:r>
      <w:r w:rsidR="003A1258" w:rsidRPr="006B3035">
        <w:t>Křivoklátsko</w:t>
      </w:r>
      <w:r w:rsidRPr="006B3035">
        <w:t xml:space="preserve"> navrhuje územní plán </w:t>
      </w:r>
      <w:r w:rsidR="0053337A" w:rsidRPr="006B3035">
        <w:t xml:space="preserve">pouze </w:t>
      </w:r>
      <w:r w:rsidR="003C3680" w:rsidRPr="006B3035">
        <w:t>dvě</w:t>
      </w:r>
      <w:r w:rsidR="0053337A" w:rsidRPr="006B3035">
        <w:t xml:space="preserve"> ploch</w:t>
      </w:r>
      <w:r w:rsidR="003C3680" w:rsidRPr="006B3035">
        <w:t>y</w:t>
      </w:r>
      <w:r w:rsidR="0053337A" w:rsidRPr="006B3035">
        <w:t xml:space="preserve"> vymezen</w:t>
      </w:r>
      <w:r w:rsidR="003C3680" w:rsidRPr="006B3035">
        <w:t>é</w:t>
      </w:r>
      <w:r w:rsidR="0053337A" w:rsidRPr="006B3035">
        <w:t xml:space="preserve"> pro individuální rekreaci. </w:t>
      </w:r>
      <w:r w:rsidR="007E14A6">
        <w:t xml:space="preserve">Jedná se o plochu rekreace – plochy staveb pro rodinnou rekreaci (RI1, RI2). </w:t>
      </w:r>
      <w:r w:rsidR="0053337A" w:rsidRPr="006B3035">
        <w:t>T</w:t>
      </w:r>
      <w:r w:rsidR="003C3680" w:rsidRPr="006B3035">
        <w:t>y</w:t>
      </w:r>
      <w:r w:rsidR="0053337A" w:rsidRPr="006B3035">
        <w:t xml:space="preserve"> navazuj</w:t>
      </w:r>
      <w:r w:rsidR="003C3680" w:rsidRPr="006B3035">
        <w:t>í</w:t>
      </w:r>
      <w:r w:rsidR="0053337A" w:rsidRPr="006B3035">
        <w:t xml:space="preserve"> na jedinou plochu pro rekreaci v rámci samotné obce Karlova Ves.</w:t>
      </w:r>
      <w:r w:rsidRPr="006B3035">
        <w:t xml:space="preserve"> Pro využití turisticky atraktivní polohy </w:t>
      </w:r>
      <w:r w:rsidR="00B36F9C" w:rsidRPr="006B3035">
        <w:t>Karlovy Vsi</w:t>
      </w:r>
      <w:r w:rsidRPr="006B3035">
        <w:t xml:space="preserve"> </w:t>
      </w:r>
      <w:r w:rsidR="0053337A" w:rsidRPr="006B3035">
        <w:t>uprostřed CHKO Křivoklátsko (</w:t>
      </w:r>
      <w:r w:rsidRPr="006B3035">
        <w:t>v</w:t>
      </w:r>
      <w:r w:rsidR="003A1258" w:rsidRPr="006B3035">
        <w:t xml:space="preserve"> relativní </w:t>
      </w:r>
      <w:r w:rsidRPr="006B3035">
        <w:t xml:space="preserve">blízkosti hradu </w:t>
      </w:r>
      <w:r w:rsidR="003A1258" w:rsidRPr="006B3035">
        <w:t>Křivoklátu</w:t>
      </w:r>
      <w:r w:rsidR="0053337A" w:rsidRPr="006B3035">
        <w:t xml:space="preserve">) je přípustné poskytování služeb </w:t>
      </w:r>
      <w:r w:rsidR="007E14A6">
        <w:t xml:space="preserve">– </w:t>
      </w:r>
      <w:r w:rsidR="007E14A6" w:rsidRPr="006B3035">
        <w:t>např</w:t>
      </w:r>
      <w:r w:rsidR="007E14A6">
        <w:t>.</w:t>
      </w:r>
      <w:r w:rsidR="007E14A6" w:rsidRPr="006B3035">
        <w:t xml:space="preserve"> </w:t>
      </w:r>
      <w:r w:rsidR="0053337A" w:rsidRPr="006B3035">
        <w:t xml:space="preserve">ubytování, stravování, </w:t>
      </w:r>
      <w:r w:rsidR="003F1E51" w:rsidRPr="006B3035">
        <w:t xml:space="preserve">půjčovny kol, </w:t>
      </w:r>
      <w:r w:rsidR="0053337A" w:rsidRPr="006B3035">
        <w:t>drobných služeb pro turisty a návštěvníky i v rámci ploch bydlení a ploch smíšených</w:t>
      </w:r>
      <w:r w:rsidR="007E14A6">
        <w:t xml:space="preserve"> obytných</w:t>
      </w:r>
      <w:r w:rsidR="003F1E51" w:rsidRPr="006B3035">
        <w:t>.</w:t>
      </w:r>
      <w:r w:rsidRPr="006B3035">
        <w:t xml:space="preserve"> </w:t>
      </w:r>
    </w:p>
    <w:p w14:paraId="40F2B58D" w14:textId="2874090A" w:rsidR="004A6449" w:rsidRPr="006B3035" w:rsidRDefault="00F01B8B" w:rsidP="00D976B2">
      <w:r w:rsidRPr="006B3035">
        <w:t xml:space="preserve">Územní plán navrhuje také výrazné rozšíření sportovních ploch v rámci </w:t>
      </w:r>
      <w:r w:rsidR="007E14A6">
        <w:t>navržené zastavitelné plochy</w:t>
      </w:r>
      <w:r w:rsidRPr="006B3035">
        <w:t xml:space="preserve"> na východě </w:t>
      </w:r>
      <w:r w:rsidR="00B36F9C" w:rsidRPr="006B3035">
        <w:t>Karlovy Vsi</w:t>
      </w:r>
      <w:r w:rsidRPr="006B3035">
        <w:t xml:space="preserve"> (plochy občanského vybavení – tělovýchovná a sportovní zařízení </w:t>
      </w:r>
      <w:r w:rsidR="00484981">
        <w:t>(</w:t>
      </w:r>
      <w:r w:rsidRPr="006B3035">
        <w:t>OS1</w:t>
      </w:r>
      <w:r w:rsidR="00484981">
        <w:t>)</w:t>
      </w:r>
      <w:r w:rsidRPr="006B3035">
        <w:t>)</w:t>
      </w:r>
      <w:r w:rsidR="003A1258" w:rsidRPr="006B3035">
        <w:t>.</w:t>
      </w:r>
      <w:r w:rsidRPr="006B3035">
        <w:t xml:space="preserve"> </w:t>
      </w:r>
    </w:p>
    <w:tbl>
      <w:tblPr>
        <w:tblW w:w="9842" w:type="dxa"/>
        <w:tblInd w:w="-348" w:type="dxa"/>
        <w:tblLayout w:type="fixed"/>
        <w:tblLook w:val="0000" w:firstRow="0" w:lastRow="0" w:firstColumn="0" w:lastColumn="0" w:noHBand="0" w:noVBand="0"/>
      </w:tblPr>
      <w:tblGrid>
        <w:gridCol w:w="1023"/>
        <w:gridCol w:w="4678"/>
        <w:gridCol w:w="1276"/>
        <w:gridCol w:w="2865"/>
      </w:tblGrid>
      <w:tr w:rsidR="003A1258" w:rsidRPr="006B3035" w14:paraId="234DFE5B" w14:textId="77777777" w:rsidTr="000D6C6C">
        <w:trPr>
          <w:tblHeader/>
        </w:trPr>
        <w:tc>
          <w:tcPr>
            <w:tcW w:w="1023" w:type="dxa"/>
            <w:tcBorders>
              <w:top w:val="single" w:sz="12" w:space="0" w:color="000000"/>
              <w:left w:val="single" w:sz="12" w:space="0" w:color="000000"/>
              <w:bottom w:val="double" w:sz="6" w:space="0" w:color="000000"/>
            </w:tcBorders>
            <w:shd w:val="clear" w:color="auto" w:fill="auto"/>
            <w:vAlign w:val="center"/>
          </w:tcPr>
          <w:p w14:paraId="39CC4FA4" w14:textId="77777777" w:rsidR="003A1258" w:rsidRPr="006B3035" w:rsidRDefault="004A6449" w:rsidP="00A22044">
            <w:pPr>
              <w:ind w:firstLine="0"/>
              <w:jc w:val="center"/>
              <w:rPr>
                <w:rFonts w:ascii="Times New Roman" w:hAnsi="Times New Roman"/>
                <w:sz w:val="20"/>
              </w:rPr>
            </w:pPr>
            <w:r w:rsidRPr="006B3035">
              <w:br w:type="page"/>
            </w:r>
            <w:r w:rsidRPr="006B3035">
              <w:br w:type="page"/>
            </w:r>
            <w:r w:rsidR="003A1258" w:rsidRPr="006B3035">
              <w:rPr>
                <w:rFonts w:ascii="Times New Roman" w:hAnsi="Times New Roman"/>
                <w:sz w:val="20"/>
              </w:rPr>
              <w:t>Označení plochy</w:t>
            </w:r>
          </w:p>
        </w:tc>
        <w:tc>
          <w:tcPr>
            <w:tcW w:w="4678" w:type="dxa"/>
            <w:tcBorders>
              <w:top w:val="single" w:sz="12" w:space="0" w:color="000000"/>
              <w:left w:val="single" w:sz="4" w:space="0" w:color="000000"/>
              <w:bottom w:val="double" w:sz="6" w:space="0" w:color="000000"/>
            </w:tcBorders>
            <w:shd w:val="clear" w:color="auto" w:fill="auto"/>
            <w:vAlign w:val="center"/>
          </w:tcPr>
          <w:p w14:paraId="6E1823B6" w14:textId="77777777" w:rsidR="003A1258" w:rsidRPr="006B3035" w:rsidRDefault="003A1258" w:rsidP="00A22044">
            <w:pPr>
              <w:jc w:val="center"/>
              <w:rPr>
                <w:rFonts w:ascii="Times New Roman" w:hAnsi="Times New Roman"/>
                <w:sz w:val="20"/>
              </w:rPr>
            </w:pPr>
            <w:r w:rsidRPr="006B3035">
              <w:rPr>
                <w:rFonts w:ascii="Times New Roman" w:hAnsi="Times New Roman"/>
                <w:sz w:val="20"/>
              </w:rPr>
              <w:t>Způsob využití plochy</w:t>
            </w:r>
          </w:p>
        </w:tc>
        <w:tc>
          <w:tcPr>
            <w:tcW w:w="1276" w:type="dxa"/>
            <w:tcBorders>
              <w:top w:val="single" w:sz="12" w:space="0" w:color="000000"/>
              <w:left w:val="single" w:sz="4" w:space="0" w:color="000000"/>
              <w:bottom w:val="double" w:sz="6" w:space="0" w:color="000000"/>
            </w:tcBorders>
            <w:shd w:val="clear" w:color="auto" w:fill="auto"/>
            <w:vAlign w:val="center"/>
          </w:tcPr>
          <w:p w14:paraId="2F1EF4DB" w14:textId="77777777" w:rsidR="003A1258" w:rsidRPr="006B3035" w:rsidRDefault="003A1258" w:rsidP="00A22044">
            <w:pPr>
              <w:ind w:firstLine="0"/>
              <w:jc w:val="center"/>
              <w:rPr>
                <w:rFonts w:ascii="Times New Roman" w:hAnsi="Times New Roman"/>
                <w:sz w:val="20"/>
              </w:rPr>
            </w:pPr>
            <w:r w:rsidRPr="006B3035">
              <w:rPr>
                <w:rFonts w:ascii="Times New Roman" w:hAnsi="Times New Roman"/>
                <w:sz w:val="20"/>
              </w:rPr>
              <w:t>Rozloha plochy v ha</w:t>
            </w:r>
          </w:p>
        </w:tc>
        <w:tc>
          <w:tcPr>
            <w:tcW w:w="2865" w:type="dxa"/>
            <w:tcBorders>
              <w:top w:val="single" w:sz="12" w:space="0" w:color="000000"/>
              <w:left w:val="single" w:sz="4" w:space="0" w:color="000000"/>
              <w:bottom w:val="double" w:sz="6" w:space="0" w:color="000000"/>
              <w:right w:val="single" w:sz="12" w:space="0" w:color="000000"/>
            </w:tcBorders>
            <w:shd w:val="clear" w:color="auto" w:fill="auto"/>
            <w:vAlign w:val="center"/>
          </w:tcPr>
          <w:p w14:paraId="51A43339" w14:textId="77777777" w:rsidR="003A1258" w:rsidRPr="006B3035" w:rsidRDefault="003A1258" w:rsidP="00A22044">
            <w:pPr>
              <w:ind w:firstLine="0"/>
              <w:jc w:val="center"/>
              <w:rPr>
                <w:rFonts w:ascii="Times New Roman" w:hAnsi="Times New Roman"/>
                <w:sz w:val="20"/>
              </w:rPr>
            </w:pPr>
            <w:r w:rsidRPr="006B3035">
              <w:rPr>
                <w:rFonts w:ascii="Times New Roman" w:hAnsi="Times New Roman"/>
                <w:sz w:val="20"/>
              </w:rPr>
              <w:t>Lokalizace plochy v rámci sídla</w:t>
            </w:r>
          </w:p>
        </w:tc>
      </w:tr>
      <w:tr w:rsidR="003C3680" w:rsidRPr="006B3035" w14:paraId="49562C1F" w14:textId="77777777" w:rsidTr="007D76A2">
        <w:tc>
          <w:tcPr>
            <w:tcW w:w="1023" w:type="dxa"/>
            <w:tcBorders>
              <w:top w:val="single" w:sz="4" w:space="0" w:color="000000"/>
              <w:left w:val="single" w:sz="12" w:space="0" w:color="000000"/>
              <w:bottom w:val="single" w:sz="4" w:space="0" w:color="000000"/>
            </w:tcBorders>
            <w:shd w:val="clear" w:color="auto" w:fill="auto"/>
            <w:vAlign w:val="center"/>
          </w:tcPr>
          <w:p w14:paraId="0223AB13" w14:textId="77777777" w:rsidR="003C3680" w:rsidRPr="006B3035" w:rsidRDefault="003C3680" w:rsidP="007D76A2">
            <w:pPr>
              <w:ind w:firstLine="0"/>
              <w:jc w:val="center"/>
              <w:rPr>
                <w:rFonts w:ascii="Times New Roman" w:hAnsi="Times New Roman"/>
                <w:sz w:val="20"/>
              </w:rPr>
            </w:pPr>
            <w:r w:rsidRPr="006B3035">
              <w:rPr>
                <w:rFonts w:ascii="Times New Roman" w:hAnsi="Times New Roman"/>
                <w:sz w:val="20"/>
              </w:rPr>
              <w:t>RI1</w:t>
            </w:r>
          </w:p>
        </w:tc>
        <w:tc>
          <w:tcPr>
            <w:tcW w:w="4678" w:type="dxa"/>
            <w:tcBorders>
              <w:top w:val="single" w:sz="4" w:space="0" w:color="000000"/>
              <w:left w:val="single" w:sz="4" w:space="0" w:color="000000"/>
              <w:bottom w:val="single" w:sz="4" w:space="0" w:color="000000"/>
            </w:tcBorders>
            <w:shd w:val="clear" w:color="auto" w:fill="auto"/>
          </w:tcPr>
          <w:p w14:paraId="56EED83B" w14:textId="1347B24F" w:rsidR="003C3680" w:rsidRPr="006B3035" w:rsidRDefault="003C3680" w:rsidP="00326901">
            <w:pPr>
              <w:ind w:hanging="77"/>
              <w:jc w:val="left"/>
              <w:rPr>
                <w:rFonts w:ascii="Times New Roman" w:hAnsi="Times New Roman"/>
                <w:sz w:val="20"/>
              </w:rPr>
            </w:pPr>
            <w:r w:rsidRPr="006B3035">
              <w:rPr>
                <w:rFonts w:ascii="Times New Roman" w:hAnsi="Times New Roman"/>
                <w:sz w:val="20"/>
              </w:rPr>
              <w:t>Plocha rekreace – plocha staveb pro rodinnou rekreaci</w:t>
            </w:r>
          </w:p>
        </w:tc>
        <w:tc>
          <w:tcPr>
            <w:tcW w:w="1276" w:type="dxa"/>
            <w:tcBorders>
              <w:top w:val="single" w:sz="4" w:space="0" w:color="000000"/>
              <w:left w:val="single" w:sz="4" w:space="0" w:color="000000"/>
              <w:bottom w:val="single" w:sz="4" w:space="0" w:color="000000"/>
            </w:tcBorders>
            <w:shd w:val="clear" w:color="auto" w:fill="auto"/>
            <w:vAlign w:val="center"/>
          </w:tcPr>
          <w:p w14:paraId="23EA309E" w14:textId="04E6A47A" w:rsidR="003C3680" w:rsidRPr="006B3035" w:rsidRDefault="003C3680" w:rsidP="007D76A2">
            <w:pPr>
              <w:ind w:firstLine="0"/>
              <w:jc w:val="center"/>
              <w:rPr>
                <w:rFonts w:ascii="Times New Roman" w:hAnsi="Times New Roman"/>
                <w:sz w:val="20"/>
              </w:rPr>
            </w:pPr>
            <w:r w:rsidRPr="006B3035">
              <w:rPr>
                <w:rFonts w:ascii="Times New Roman" w:hAnsi="Times New Roman"/>
                <w:sz w:val="20"/>
              </w:rPr>
              <w:t>0,07</w:t>
            </w:r>
            <w:r w:rsidR="007E14A6">
              <w:rPr>
                <w:rFonts w:ascii="Times New Roman" w:hAnsi="Times New Roman"/>
                <w:sz w:val="20"/>
              </w:rPr>
              <w:t>39</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A57E76D" w14:textId="77777777" w:rsidR="003C3680" w:rsidRPr="006B3035" w:rsidRDefault="003C3680" w:rsidP="007D76A2">
            <w:pPr>
              <w:ind w:firstLine="0"/>
              <w:jc w:val="center"/>
              <w:rPr>
                <w:rFonts w:ascii="Times New Roman" w:hAnsi="Times New Roman"/>
                <w:sz w:val="20"/>
              </w:rPr>
            </w:pPr>
            <w:r w:rsidRPr="006B3035">
              <w:rPr>
                <w:rFonts w:ascii="Times New Roman" w:hAnsi="Times New Roman"/>
                <w:sz w:val="20"/>
              </w:rPr>
              <w:t>východní okraj sídla</w:t>
            </w:r>
          </w:p>
        </w:tc>
      </w:tr>
      <w:tr w:rsidR="000D6C6C" w:rsidRPr="006B3035" w14:paraId="3E07C1A3" w14:textId="77777777" w:rsidTr="00B858DA">
        <w:tc>
          <w:tcPr>
            <w:tcW w:w="1023" w:type="dxa"/>
            <w:tcBorders>
              <w:top w:val="single" w:sz="4" w:space="0" w:color="000000"/>
              <w:left w:val="single" w:sz="12" w:space="0" w:color="000000"/>
              <w:bottom w:val="single" w:sz="4" w:space="0" w:color="000000"/>
            </w:tcBorders>
            <w:shd w:val="clear" w:color="auto" w:fill="auto"/>
            <w:vAlign w:val="center"/>
          </w:tcPr>
          <w:p w14:paraId="09E76DD8" w14:textId="77777777" w:rsidR="003A1258" w:rsidRPr="006B3035" w:rsidRDefault="00B858DA" w:rsidP="003C3680">
            <w:pPr>
              <w:ind w:firstLine="0"/>
              <w:jc w:val="center"/>
              <w:rPr>
                <w:rFonts w:ascii="Times New Roman" w:hAnsi="Times New Roman"/>
                <w:sz w:val="20"/>
              </w:rPr>
            </w:pPr>
            <w:r w:rsidRPr="006B3035">
              <w:rPr>
                <w:rFonts w:ascii="Times New Roman" w:hAnsi="Times New Roman"/>
                <w:sz w:val="20"/>
              </w:rPr>
              <w:t>RI</w:t>
            </w:r>
            <w:r w:rsidR="003C3680" w:rsidRPr="006B3035">
              <w:rPr>
                <w:rFonts w:ascii="Times New Roman" w:hAnsi="Times New Roman"/>
                <w:sz w:val="20"/>
              </w:rPr>
              <w:t>2</w:t>
            </w:r>
          </w:p>
        </w:tc>
        <w:tc>
          <w:tcPr>
            <w:tcW w:w="4678" w:type="dxa"/>
            <w:tcBorders>
              <w:top w:val="single" w:sz="4" w:space="0" w:color="000000"/>
              <w:left w:val="single" w:sz="4" w:space="0" w:color="000000"/>
              <w:bottom w:val="single" w:sz="4" w:space="0" w:color="000000"/>
            </w:tcBorders>
            <w:shd w:val="clear" w:color="auto" w:fill="auto"/>
          </w:tcPr>
          <w:p w14:paraId="0E6D9D03" w14:textId="77777777" w:rsidR="003A1258" w:rsidRPr="006B3035" w:rsidRDefault="003A1258" w:rsidP="00326901">
            <w:pPr>
              <w:spacing w:line="240" w:lineRule="auto"/>
              <w:ind w:hanging="77"/>
              <w:jc w:val="left"/>
              <w:rPr>
                <w:rFonts w:ascii="Times New Roman" w:hAnsi="Times New Roman"/>
                <w:sz w:val="20"/>
              </w:rPr>
            </w:pPr>
            <w:r w:rsidRPr="006B3035">
              <w:rPr>
                <w:rFonts w:ascii="Times New Roman" w:hAnsi="Times New Roman"/>
                <w:sz w:val="20"/>
              </w:rPr>
              <w:t>Ploch</w:t>
            </w:r>
            <w:r w:rsidR="00B858DA" w:rsidRPr="006B3035">
              <w:rPr>
                <w:rFonts w:ascii="Times New Roman" w:hAnsi="Times New Roman"/>
                <w:sz w:val="20"/>
              </w:rPr>
              <w:t>a rekreace – plocha staveb pro rodinnou rekreaci</w:t>
            </w:r>
          </w:p>
          <w:p w14:paraId="1E2D2FA5" w14:textId="77777777" w:rsidR="00B858DA" w:rsidRPr="006B3035" w:rsidRDefault="00B858DA" w:rsidP="00326901">
            <w:pPr>
              <w:spacing w:line="240" w:lineRule="auto"/>
              <w:ind w:hanging="77"/>
              <w:jc w:val="left"/>
              <w:rPr>
                <w:rFonts w:ascii="Times New Roman" w:hAnsi="Times New Roman"/>
                <w:sz w:val="20"/>
              </w:rPr>
            </w:pPr>
            <w:r w:rsidRPr="006B3035">
              <w:rPr>
                <w:rFonts w:ascii="Times New Roman" w:hAnsi="Times New Roman"/>
                <w:sz w:val="20"/>
              </w:rPr>
              <w:t>Kontrola s výkresy</w:t>
            </w:r>
          </w:p>
        </w:tc>
        <w:tc>
          <w:tcPr>
            <w:tcW w:w="1276" w:type="dxa"/>
            <w:tcBorders>
              <w:top w:val="single" w:sz="4" w:space="0" w:color="000000"/>
              <w:left w:val="single" w:sz="4" w:space="0" w:color="000000"/>
              <w:bottom w:val="single" w:sz="4" w:space="0" w:color="000000"/>
            </w:tcBorders>
            <w:shd w:val="clear" w:color="auto" w:fill="auto"/>
            <w:vAlign w:val="center"/>
          </w:tcPr>
          <w:p w14:paraId="46897F38" w14:textId="7CB15ECC" w:rsidR="003A1258" w:rsidRPr="006B3035" w:rsidRDefault="003C3680" w:rsidP="00A22044">
            <w:pPr>
              <w:ind w:firstLine="0"/>
              <w:jc w:val="center"/>
              <w:rPr>
                <w:rFonts w:ascii="Times New Roman" w:hAnsi="Times New Roman"/>
                <w:sz w:val="20"/>
              </w:rPr>
            </w:pPr>
            <w:r w:rsidRPr="006B3035">
              <w:rPr>
                <w:rFonts w:ascii="Times New Roman" w:hAnsi="Times New Roman"/>
                <w:sz w:val="20"/>
              </w:rPr>
              <w:t>0,25</w:t>
            </w:r>
            <w:r w:rsidR="007E14A6">
              <w:rPr>
                <w:rFonts w:ascii="Times New Roman" w:hAnsi="Times New Roman"/>
                <w:sz w:val="20"/>
              </w:rPr>
              <w:t>79</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3E25C9D" w14:textId="77777777" w:rsidR="003A1258" w:rsidRPr="006B3035" w:rsidRDefault="00B858DA" w:rsidP="00B858DA">
            <w:pPr>
              <w:ind w:firstLine="0"/>
              <w:jc w:val="center"/>
              <w:rPr>
                <w:rFonts w:ascii="Times New Roman" w:hAnsi="Times New Roman"/>
                <w:sz w:val="20"/>
              </w:rPr>
            </w:pPr>
            <w:r w:rsidRPr="006B3035">
              <w:rPr>
                <w:rFonts w:ascii="Times New Roman" w:hAnsi="Times New Roman"/>
                <w:sz w:val="20"/>
              </w:rPr>
              <w:t>východní okraj sídla</w:t>
            </w:r>
          </w:p>
        </w:tc>
      </w:tr>
      <w:tr w:rsidR="003A1258" w:rsidRPr="006B3035" w14:paraId="395DEC6A" w14:textId="77777777" w:rsidTr="00B858DA">
        <w:tc>
          <w:tcPr>
            <w:tcW w:w="1023" w:type="dxa"/>
            <w:tcBorders>
              <w:top w:val="single" w:sz="4" w:space="0" w:color="000000"/>
              <w:left w:val="single" w:sz="12" w:space="0" w:color="000000"/>
              <w:bottom w:val="single" w:sz="12" w:space="0" w:color="000000"/>
            </w:tcBorders>
            <w:shd w:val="clear" w:color="auto" w:fill="auto"/>
            <w:vAlign w:val="center"/>
          </w:tcPr>
          <w:p w14:paraId="4A9C5272" w14:textId="77777777" w:rsidR="003A1258" w:rsidRPr="006B3035" w:rsidRDefault="003A1258" w:rsidP="00BF63B3">
            <w:pPr>
              <w:ind w:firstLine="0"/>
              <w:jc w:val="center"/>
              <w:rPr>
                <w:rFonts w:ascii="Times New Roman" w:hAnsi="Times New Roman"/>
                <w:sz w:val="20"/>
              </w:rPr>
            </w:pPr>
            <w:r w:rsidRPr="006B3035">
              <w:rPr>
                <w:rFonts w:ascii="Times New Roman" w:hAnsi="Times New Roman"/>
                <w:sz w:val="20"/>
              </w:rPr>
              <w:t>OS1</w:t>
            </w:r>
          </w:p>
        </w:tc>
        <w:tc>
          <w:tcPr>
            <w:tcW w:w="4678" w:type="dxa"/>
            <w:tcBorders>
              <w:top w:val="single" w:sz="4" w:space="0" w:color="000000"/>
              <w:left w:val="single" w:sz="4" w:space="0" w:color="000000"/>
              <w:bottom w:val="single" w:sz="12" w:space="0" w:color="000000"/>
            </w:tcBorders>
            <w:shd w:val="clear" w:color="auto" w:fill="auto"/>
          </w:tcPr>
          <w:p w14:paraId="6A13BD26" w14:textId="77777777" w:rsidR="003A1258" w:rsidRPr="006B3035" w:rsidRDefault="003A1258" w:rsidP="00326901">
            <w:pPr>
              <w:spacing w:line="240" w:lineRule="auto"/>
              <w:ind w:hanging="77"/>
              <w:jc w:val="left"/>
              <w:rPr>
                <w:rFonts w:ascii="Times New Roman" w:hAnsi="Times New Roman"/>
                <w:sz w:val="20"/>
              </w:rPr>
            </w:pPr>
            <w:r w:rsidRPr="006B3035">
              <w:rPr>
                <w:rFonts w:ascii="Times New Roman" w:hAnsi="Times New Roman"/>
                <w:sz w:val="20"/>
              </w:rPr>
              <w:t>Plocha občanského vybavení – tělovýchovná a sportovní zařízení</w:t>
            </w:r>
          </w:p>
        </w:tc>
        <w:tc>
          <w:tcPr>
            <w:tcW w:w="1276" w:type="dxa"/>
            <w:tcBorders>
              <w:top w:val="single" w:sz="4" w:space="0" w:color="000000"/>
              <w:left w:val="single" w:sz="4" w:space="0" w:color="000000"/>
              <w:bottom w:val="single" w:sz="12" w:space="0" w:color="000000"/>
            </w:tcBorders>
            <w:shd w:val="clear" w:color="auto" w:fill="auto"/>
            <w:vAlign w:val="center"/>
          </w:tcPr>
          <w:p w14:paraId="124C3D90" w14:textId="289D1081" w:rsidR="003A1258" w:rsidRPr="006B3035" w:rsidRDefault="00B858DA" w:rsidP="00B858DA">
            <w:pPr>
              <w:ind w:firstLine="0"/>
              <w:jc w:val="center"/>
              <w:rPr>
                <w:rFonts w:ascii="Times New Roman" w:hAnsi="Times New Roman"/>
                <w:sz w:val="20"/>
              </w:rPr>
            </w:pPr>
            <w:r w:rsidRPr="006B3035">
              <w:rPr>
                <w:rFonts w:ascii="Times New Roman" w:hAnsi="Times New Roman"/>
                <w:sz w:val="20"/>
              </w:rPr>
              <w:t>0,39</w:t>
            </w:r>
            <w:r w:rsidR="007E14A6">
              <w:rPr>
                <w:rFonts w:ascii="Times New Roman" w:hAnsi="Times New Roman"/>
                <w:sz w:val="20"/>
              </w:rPr>
              <w:t>61</w:t>
            </w:r>
          </w:p>
        </w:tc>
        <w:tc>
          <w:tcPr>
            <w:tcW w:w="2865"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11E2803A" w14:textId="77777777" w:rsidR="003A1258" w:rsidRPr="006B3035" w:rsidRDefault="00B858DA" w:rsidP="00B858DA">
            <w:pPr>
              <w:ind w:firstLine="0"/>
              <w:jc w:val="center"/>
              <w:rPr>
                <w:rFonts w:ascii="Times New Roman" w:hAnsi="Times New Roman"/>
                <w:sz w:val="20"/>
              </w:rPr>
            </w:pPr>
            <w:r w:rsidRPr="006B3035">
              <w:rPr>
                <w:rFonts w:ascii="Times New Roman" w:hAnsi="Times New Roman"/>
                <w:sz w:val="20"/>
              </w:rPr>
              <w:t>jiho</w:t>
            </w:r>
            <w:r w:rsidR="003A1258" w:rsidRPr="006B3035">
              <w:rPr>
                <w:rFonts w:ascii="Times New Roman" w:hAnsi="Times New Roman"/>
                <w:sz w:val="20"/>
              </w:rPr>
              <w:t xml:space="preserve">východní </w:t>
            </w:r>
            <w:r w:rsidR="000D6C6C" w:rsidRPr="006B3035">
              <w:rPr>
                <w:rFonts w:ascii="Times New Roman" w:hAnsi="Times New Roman"/>
                <w:sz w:val="20"/>
              </w:rPr>
              <w:t>okraj</w:t>
            </w:r>
            <w:r w:rsidR="003A1258" w:rsidRPr="006B3035">
              <w:rPr>
                <w:rFonts w:ascii="Times New Roman" w:hAnsi="Times New Roman"/>
                <w:sz w:val="20"/>
              </w:rPr>
              <w:t xml:space="preserve"> sídla</w:t>
            </w:r>
          </w:p>
        </w:tc>
      </w:tr>
    </w:tbl>
    <w:p w14:paraId="634372F3" w14:textId="77777777" w:rsidR="00F01B8B" w:rsidRPr="006B3035" w:rsidRDefault="00F01B8B" w:rsidP="00586A24">
      <w:pPr>
        <w:pStyle w:val="Nadpis2"/>
      </w:pPr>
      <w:bookmarkStart w:id="104" w:name="_Toc5478313"/>
      <w:bookmarkStart w:id="105" w:name="_Toc7513192"/>
      <w:r w:rsidRPr="006B3035">
        <w:t>Dobývání ložisek nerostných surovin</w:t>
      </w:r>
      <w:bookmarkEnd w:id="104"/>
      <w:bookmarkEnd w:id="105"/>
    </w:p>
    <w:p w14:paraId="2D9DC951" w14:textId="1315D391" w:rsidR="00FD5D1D" w:rsidRDefault="00FD5D1D" w:rsidP="00D976B2">
      <w:r w:rsidRPr="006B3035">
        <w:t>V řešeném území se nenachází žádné ložisko nerostných surovin</w:t>
      </w:r>
      <w:r w:rsidR="0069772D">
        <w:t>.</w:t>
      </w:r>
    </w:p>
    <w:p w14:paraId="47621A9F" w14:textId="0F85FC2B" w:rsidR="0069772D" w:rsidRDefault="0069772D" w:rsidP="00D976B2"/>
    <w:p w14:paraId="2227AE7A" w14:textId="675D4247" w:rsidR="0069772D" w:rsidRDefault="0069772D" w:rsidP="00D976B2"/>
    <w:p w14:paraId="7FC49453" w14:textId="337B41FE" w:rsidR="0069772D" w:rsidRDefault="0069772D" w:rsidP="00D976B2"/>
    <w:p w14:paraId="1A9F8145" w14:textId="742EFF4B" w:rsidR="0069772D" w:rsidRDefault="0069772D" w:rsidP="00D976B2"/>
    <w:p w14:paraId="4A04C82C" w14:textId="3480176D" w:rsidR="0069772D" w:rsidRDefault="0069772D" w:rsidP="00D976B2"/>
    <w:p w14:paraId="310F8977" w14:textId="3C195E0B" w:rsidR="0069772D" w:rsidRDefault="0069772D" w:rsidP="00D976B2"/>
    <w:p w14:paraId="34398E3C" w14:textId="1F125D27" w:rsidR="0069772D" w:rsidRDefault="0069772D" w:rsidP="00D976B2"/>
    <w:p w14:paraId="1E8C7457" w14:textId="0D57F8E9" w:rsidR="0069772D" w:rsidRDefault="0069772D" w:rsidP="00D976B2"/>
    <w:p w14:paraId="02F4CB2E" w14:textId="04235099" w:rsidR="0069772D" w:rsidRDefault="0069772D" w:rsidP="00D976B2"/>
    <w:p w14:paraId="59D7A97E" w14:textId="418E222D" w:rsidR="0069772D" w:rsidRDefault="0069772D" w:rsidP="00D976B2"/>
    <w:p w14:paraId="04C1F9FC" w14:textId="209FDFA9" w:rsidR="0069772D" w:rsidRDefault="0069772D" w:rsidP="00D976B2"/>
    <w:p w14:paraId="30542931" w14:textId="77777777" w:rsidR="0069772D" w:rsidRPr="006B3035" w:rsidRDefault="0069772D" w:rsidP="00D976B2"/>
    <w:p w14:paraId="1940F7A1" w14:textId="77777777" w:rsidR="00F01B8B" w:rsidRPr="006B3035" w:rsidRDefault="00E53B36" w:rsidP="00A13DB9">
      <w:pPr>
        <w:pStyle w:val="Nadpis1"/>
        <w:tabs>
          <w:tab w:val="num" w:pos="567"/>
        </w:tabs>
        <w:suppressAutoHyphens w:val="0"/>
        <w:spacing w:before="360" w:line="240" w:lineRule="auto"/>
        <w:jc w:val="both"/>
      </w:pPr>
      <w:r w:rsidRPr="006B3035">
        <w:lastRenderedPageBreak/>
        <w:t xml:space="preserve">  </w:t>
      </w:r>
      <w:bookmarkStart w:id="106" w:name="_Toc422860866"/>
      <w:bookmarkStart w:id="107" w:name="_Toc5478314"/>
      <w:bookmarkStart w:id="108" w:name="_Toc7513193"/>
      <w:r w:rsidR="00F01B8B" w:rsidRPr="006B3035">
        <w:t>Stanovení podmínek pro využití ploch s rozdílným způsobem využití s určením převažujícího účelu využití (hlavní využití), přípustného využití, nepřípustného využití, popřípadě stanovení podmíněně přípustného využití těchto ploch a stanovení podmínek prostorového uspořádání, včetně základních podmínek ochrany krajinného rázu</w:t>
      </w:r>
      <w:bookmarkEnd w:id="106"/>
      <w:bookmarkEnd w:id="107"/>
      <w:bookmarkEnd w:id="108"/>
    </w:p>
    <w:p w14:paraId="0238CBCB" w14:textId="6B1CF6C9" w:rsidR="00F01B8B" w:rsidRPr="006B3035" w:rsidRDefault="00F01B8B" w:rsidP="00D976B2">
      <w:r w:rsidRPr="006B3035">
        <w:tab/>
        <w:t>Plochy s rozdílným způsobem využití jsou členěny, v souladu s grafickou dokumentací.</w:t>
      </w:r>
    </w:p>
    <w:tbl>
      <w:tblPr>
        <w:tblW w:w="0" w:type="auto"/>
        <w:tblInd w:w="-348" w:type="dxa"/>
        <w:tblLayout w:type="fixed"/>
        <w:tblLook w:val="0000" w:firstRow="0" w:lastRow="0" w:firstColumn="0" w:lastColumn="0" w:noHBand="0" w:noVBand="0"/>
      </w:tblPr>
      <w:tblGrid>
        <w:gridCol w:w="3403"/>
        <w:gridCol w:w="6198"/>
      </w:tblGrid>
      <w:tr w:rsidR="007C41B2" w:rsidRPr="006B3035" w14:paraId="039BEDB1" w14:textId="77777777" w:rsidTr="003F47BF">
        <w:trPr>
          <w:tblHeader/>
        </w:trPr>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57EEEA36" w14:textId="77777777" w:rsidR="00F01B8B" w:rsidRPr="006B3035" w:rsidRDefault="00F01B8B" w:rsidP="00F51448">
            <w:pPr>
              <w:suppressAutoHyphens w:val="0"/>
              <w:spacing w:before="40" w:after="120" w:line="240" w:lineRule="auto"/>
              <w:ind w:firstLine="0"/>
              <w:rPr>
                <w:sz w:val="18"/>
                <w:szCs w:val="18"/>
              </w:rPr>
            </w:pPr>
            <w:r w:rsidRPr="006B3035">
              <w:rPr>
                <w:rFonts w:cs="Arial"/>
                <w:b/>
                <w:bCs/>
                <w:sz w:val="18"/>
                <w:szCs w:val="18"/>
                <w:lang w:eastAsia="cs-CZ"/>
              </w:rPr>
              <w:t>PLOCHY BYDLENÍ - V RODINNÝCH DOMECH – VENKOVSKÉ (BV)</w:t>
            </w:r>
          </w:p>
        </w:tc>
      </w:tr>
      <w:tr w:rsidR="007C41B2" w:rsidRPr="006B3035" w14:paraId="245841B5" w14:textId="77777777" w:rsidTr="00AC3BEA">
        <w:tc>
          <w:tcPr>
            <w:tcW w:w="3403" w:type="dxa"/>
            <w:tcBorders>
              <w:top w:val="single" w:sz="4" w:space="0" w:color="000000"/>
              <w:left w:val="single" w:sz="12" w:space="0" w:color="000000"/>
            </w:tcBorders>
            <w:shd w:val="clear" w:color="auto" w:fill="auto"/>
          </w:tcPr>
          <w:p w14:paraId="0FFA6224" w14:textId="77777777" w:rsidR="00F01B8B" w:rsidRPr="006B3035" w:rsidRDefault="00F01B8B" w:rsidP="00F51448">
            <w:pPr>
              <w:suppressAutoHyphens w:val="0"/>
              <w:spacing w:line="240" w:lineRule="auto"/>
              <w:ind w:firstLine="0"/>
              <w:rPr>
                <w:sz w:val="18"/>
                <w:szCs w:val="18"/>
              </w:rPr>
            </w:pPr>
            <w:r w:rsidRPr="006B3035">
              <w:rPr>
                <w:rFonts w:cs="Arial"/>
                <w:b/>
                <w:bCs/>
                <w:i/>
                <w:sz w:val="18"/>
                <w:szCs w:val="18"/>
                <w:lang w:eastAsia="cs-CZ"/>
              </w:rPr>
              <w:t>Hlavní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393B375" w14:textId="1B68D1AD" w:rsidR="00F01B8B" w:rsidRPr="006B3035" w:rsidRDefault="00F01B8B" w:rsidP="001A017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bydlení v rodinných domech</w:t>
            </w:r>
            <w:r w:rsidR="007E14A6">
              <w:rPr>
                <w:rFonts w:cs="Arial"/>
                <w:sz w:val="18"/>
                <w:szCs w:val="18"/>
                <w:lang w:eastAsia="cs-CZ"/>
              </w:rPr>
              <w:t xml:space="preserve">, </w:t>
            </w:r>
            <w:r w:rsidR="00AF70ED">
              <w:rPr>
                <w:rFonts w:cs="Arial"/>
                <w:sz w:val="18"/>
                <w:szCs w:val="18"/>
                <w:lang w:eastAsia="cs-CZ"/>
              </w:rPr>
              <w:t xml:space="preserve">zahrady </w:t>
            </w:r>
            <w:r w:rsidR="007E14A6">
              <w:rPr>
                <w:rFonts w:cs="Arial"/>
                <w:sz w:val="18"/>
                <w:szCs w:val="18"/>
                <w:lang w:eastAsia="cs-CZ"/>
              </w:rPr>
              <w:t>včetně doplňkových staveb (garáž, zahradní domek, skleník, bazén, pergola apod.)</w:t>
            </w:r>
          </w:p>
        </w:tc>
      </w:tr>
      <w:tr w:rsidR="007C41B2" w:rsidRPr="006B3035" w14:paraId="4387AD58" w14:textId="77777777" w:rsidTr="00AC3BEA">
        <w:tc>
          <w:tcPr>
            <w:tcW w:w="3403" w:type="dxa"/>
            <w:vMerge w:val="restart"/>
            <w:tcBorders>
              <w:top w:val="single" w:sz="4" w:space="0" w:color="000000"/>
              <w:left w:val="single" w:sz="12" w:space="0" w:color="000000"/>
            </w:tcBorders>
            <w:shd w:val="clear" w:color="auto" w:fill="auto"/>
          </w:tcPr>
          <w:p w14:paraId="68DD8B0D" w14:textId="77777777" w:rsidR="004A6449" w:rsidRPr="006B3035" w:rsidRDefault="004A6449" w:rsidP="00F51448">
            <w:pPr>
              <w:suppressAutoHyphens w:val="0"/>
              <w:spacing w:line="240" w:lineRule="auto"/>
              <w:ind w:firstLine="0"/>
              <w:rPr>
                <w:sz w:val="18"/>
                <w:szCs w:val="18"/>
              </w:rPr>
            </w:pPr>
            <w:r w:rsidRPr="006B3035">
              <w:rPr>
                <w:rFonts w:cs="Arial"/>
                <w:b/>
                <w:bCs/>
                <w:i/>
                <w:sz w:val="18"/>
                <w:szCs w:val="18"/>
                <w:lang w:eastAsia="cs-CZ"/>
              </w:rPr>
              <w:t>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62C6ACF" w14:textId="35317ACB" w:rsidR="00AE7D8E" w:rsidRPr="006B3035" w:rsidRDefault="004A6449" w:rsidP="00AE7D8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občanská vybavenost</w:t>
            </w:r>
            <w:r w:rsidR="004B4840" w:rsidRPr="006B3035">
              <w:rPr>
                <w:rFonts w:cs="Arial"/>
                <w:sz w:val="18"/>
                <w:szCs w:val="18"/>
                <w:lang w:eastAsia="cs-CZ"/>
              </w:rPr>
              <w:t xml:space="preserve"> </w:t>
            </w:r>
          </w:p>
          <w:p w14:paraId="410A4F0E" w14:textId="77777777" w:rsidR="004A6449" w:rsidRPr="006B3035" w:rsidRDefault="00DE1853" w:rsidP="00AE7D8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(služby v rámci objektu bydlení, ubytování, stravování apod.)</w:t>
            </w:r>
          </w:p>
        </w:tc>
      </w:tr>
      <w:tr w:rsidR="007C41B2" w:rsidRPr="006B3035" w14:paraId="464EA54E" w14:textId="77777777" w:rsidTr="004226A6">
        <w:tc>
          <w:tcPr>
            <w:tcW w:w="3403" w:type="dxa"/>
            <w:vMerge/>
            <w:tcBorders>
              <w:left w:val="single" w:sz="12" w:space="0" w:color="000000"/>
            </w:tcBorders>
            <w:shd w:val="clear" w:color="auto" w:fill="auto"/>
          </w:tcPr>
          <w:p w14:paraId="4711D9F7" w14:textId="77777777" w:rsidR="004A6449" w:rsidRPr="006B3035" w:rsidRDefault="004A6449" w:rsidP="00F5144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2E3C022" w14:textId="77777777" w:rsidR="004A6449" w:rsidRPr="006B3035" w:rsidRDefault="004A6449" w:rsidP="00F5144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parkování v rámci vlastního pozemku</w:t>
            </w:r>
          </w:p>
        </w:tc>
      </w:tr>
      <w:tr w:rsidR="007C41B2" w:rsidRPr="006B3035" w14:paraId="240A1BAF" w14:textId="77777777" w:rsidTr="003C754C">
        <w:trPr>
          <w:trHeight w:val="67"/>
        </w:trPr>
        <w:tc>
          <w:tcPr>
            <w:tcW w:w="3403" w:type="dxa"/>
            <w:vMerge/>
            <w:tcBorders>
              <w:left w:val="single" w:sz="12" w:space="0" w:color="000000"/>
            </w:tcBorders>
            <w:shd w:val="clear" w:color="auto" w:fill="auto"/>
          </w:tcPr>
          <w:p w14:paraId="522869B7" w14:textId="77777777" w:rsidR="004A6449" w:rsidRPr="006B3035" w:rsidRDefault="004A6449" w:rsidP="003C754C">
            <w:pPr>
              <w:ind w:firstLine="0"/>
              <w:rPr>
                <w:sz w:val="18"/>
                <w:szCs w:val="18"/>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736C7D26" w14:textId="2CD683AA" w:rsidR="004A6449" w:rsidRPr="006B3035" w:rsidRDefault="004A6449" w:rsidP="0069772D">
            <w:pPr>
              <w:suppressAutoHyphens w:val="0"/>
              <w:spacing w:line="240" w:lineRule="auto"/>
              <w:ind w:left="17" w:right="-196" w:firstLine="0"/>
              <w:jc w:val="left"/>
              <w:rPr>
                <w:rFonts w:cs="Arial"/>
                <w:sz w:val="18"/>
                <w:szCs w:val="18"/>
                <w:lang w:eastAsia="cs-CZ"/>
              </w:rPr>
            </w:pPr>
            <w:r w:rsidRPr="006B3035">
              <w:rPr>
                <w:rFonts w:cs="Arial"/>
                <w:sz w:val="18"/>
                <w:szCs w:val="18"/>
                <w:lang w:eastAsia="cs-CZ"/>
              </w:rPr>
              <w:t>veřejná prostranství a veřejná zeleň</w:t>
            </w:r>
            <w:r w:rsidR="007C41B2" w:rsidRPr="006B3035">
              <w:rPr>
                <w:rFonts w:cs="Arial"/>
                <w:sz w:val="18"/>
                <w:szCs w:val="18"/>
                <w:lang w:eastAsia="cs-CZ"/>
              </w:rPr>
              <w:t>, dětská hřiště</w:t>
            </w:r>
            <w:r w:rsidR="00AF70ED">
              <w:rPr>
                <w:rFonts w:cs="Arial"/>
                <w:sz w:val="18"/>
                <w:szCs w:val="18"/>
                <w:lang w:eastAsia="cs-CZ"/>
              </w:rPr>
              <w:t>, plochy pro sport a rekreaci</w:t>
            </w:r>
          </w:p>
        </w:tc>
      </w:tr>
      <w:tr w:rsidR="007C41B2" w:rsidRPr="006B3035" w14:paraId="67CE2476" w14:textId="77777777" w:rsidTr="003C754C">
        <w:trPr>
          <w:trHeight w:val="171"/>
        </w:trPr>
        <w:tc>
          <w:tcPr>
            <w:tcW w:w="3403" w:type="dxa"/>
            <w:vMerge/>
            <w:tcBorders>
              <w:left w:val="single" w:sz="12" w:space="0" w:color="000000"/>
            </w:tcBorders>
            <w:shd w:val="clear" w:color="auto" w:fill="auto"/>
          </w:tcPr>
          <w:p w14:paraId="32D4CC3C" w14:textId="77777777" w:rsidR="004A6449" w:rsidRPr="006B3035" w:rsidRDefault="004A6449" w:rsidP="003C754C">
            <w:pPr>
              <w:ind w:firstLine="0"/>
              <w:rPr>
                <w:sz w:val="18"/>
                <w:szCs w:val="18"/>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28ABF476" w14:textId="77777777" w:rsidR="004A6449" w:rsidRPr="006B3035" w:rsidRDefault="004A6449" w:rsidP="003C754C">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dopravní a technická infrastruktura</w:t>
            </w:r>
          </w:p>
        </w:tc>
      </w:tr>
      <w:tr w:rsidR="00F01B8B" w:rsidRPr="006B3035" w14:paraId="5A860CD4" w14:textId="77777777" w:rsidTr="00AC3BEA">
        <w:trPr>
          <w:trHeight w:val="338"/>
        </w:trPr>
        <w:tc>
          <w:tcPr>
            <w:tcW w:w="3403" w:type="dxa"/>
            <w:tcBorders>
              <w:top w:val="single" w:sz="4" w:space="0" w:color="000000"/>
              <w:left w:val="single" w:sz="12" w:space="0" w:color="000000"/>
            </w:tcBorders>
            <w:shd w:val="clear" w:color="auto" w:fill="auto"/>
          </w:tcPr>
          <w:p w14:paraId="6A59BBA6" w14:textId="77777777" w:rsidR="00F01B8B" w:rsidRPr="006B3035" w:rsidRDefault="00F01B8B" w:rsidP="00F51448">
            <w:pPr>
              <w:suppressAutoHyphens w:val="0"/>
              <w:spacing w:line="240" w:lineRule="auto"/>
              <w:ind w:firstLine="0"/>
              <w:rPr>
                <w:sz w:val="18"/>
                <w:szCs w:val="18"/>
              </w:rPr>
            </w:pPr>
            <w:r w:rsidRPr="006B3035">
              <w:rPr>
                <w:rFonts w:cs="Arial"/>
                <w:b/>
                <w:bCs/>
                <w:i/>
                <w:sz w:val="18"/>
                <w:szCs w:val="18"/>
                <w:lang w:eastAsia="cs-CZ"/>
              </w:rPr>
              <w:t>Podmíněně 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0F80C804" w14:textId="77777777" w:rsidR="00F01B8B" w:rsidRPr="006B3035" w:rsidRDefault="00C07BBB" w:rsidP="003C754C">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w:t>
            </w:r>
            <w:r w:rsidR="003C754C" w:rsidRPr="006B3035">
              <w:rPr>
                <w:rFonts w:cs="Arial"/>
                <w:sz w:val="18"/>
                <w:szCs w:val="18"/>
                <w:lang w:eastAsia="cs-CZ"/>
              </w:rPr>
              <w:t>robné komerční podnikání n</w:t>
            </w:r>
            <w:r w:rsidR="00F01B8B" w:rsidRPr="006B3035">
              <w:rPr>
                <w:rFonts w:cs="Arial"/>
                <w:sz w:val="18"/>
                <w:szCs w:val="18"/>
                <w:lang w:eastAsia="cs-CZ"/>
              </w:rPr>
              <w:t>áležející do sféry základního občanského vybavení za podmínky, že nesnižuje kvalitu životního prostředí, pohodu bydlení na vymezené ploše a je slučitelná s</w:t>
            </w:r>
            <w:r w:rsidR="003C754C" w:rsidRPr="006B3035">
              <w:rPr>
                <w:rFonts w:cs="Arial"/>
                <w:sz w:val="18"/>
                <w:szCs w:val="18"/>
                <w:lang w:eastAsia="cs-CZ"/>
              </w:rPr>
              <w:t> </w:t>
            </w:r>
            <w:r w:rsidR="00F01B8B" w:rsidRPr="006B3035">
              <w:rPr>
                <w:rFonts w:cs="Arial"/>
                <w:sz w:val="18"/>
                <w:szCs w:val="18"/>
                <w:lang w:eastAsia="cs-CZ"/>
              </w:rPr>
              <w:t>bydlením</w:t>
            </w:r>
            <w:r w:rsidR="003C754C" w:rsidRPr="006B3035">
              <w:rPr>
                <w:rFonts w:cs="Arial"/>
                <w:sz w:val="18"/>
                <w:szCs w:val="18"/>
                <w:lang w:eastAsia="cs-CZ"/>
              </w:rPr>
              <w:t xml:space="preserve"> a která svým charakterem a kapacitou nezvyšuje dopravní zátěž v území</w:t>
            </w:r>
          </w:p>
        </w:tc>
      </w:tr>
      <w:tr w:rsidR="00C27BF9" w:rsidRPr="006B3035" w14:paraId="3B0B3166" w14:textId="77777777" w:rsidTr="007C41B2">
        <w:tc>
          <w:tcPr>
            <w:tcW w:w="3403" w:type="dxa"/>
            <w:vMerge w:val="restart"/>
            <w:tcBorders>
              <w:top w:val="single" w:sz="4" w:space="0" w:color="000000"/>
              <w:left w:val="single" w:sz="12" w:space="0" w:color="000000"/>
              <w:bottom w:val="single" w:sz="12" w:space="0" w:color="000000"/>
            </w:tcBorders>
            <w:shd w:val="clear" w:color="auto" w:fill="auto"/>
          </w:tcPr>
          <w:p w14:paraId="146965B7" w14:textId="77777777" w:rsidR="00C27BF9" w:rsidRPr="006B3035" w:rsidRDefault="00C27BF9" w:rsidP="00A70F9A">
            <w:pPr>
              <w:suppressAutoHyphens w:val="0"/>
              <w:spacing w:line="240" w:lineRule="auto"/>
              <w:ind w:firstLine="0"/>
              <w:rPr>
                <w:sz w:val="18"/>
                <w:szCs w:val="18"/>
              </w:rPr>
            </w:pPr>
            <w:r w:rsidRPr="006B3035">
              <w:rPr>
                <w:rFonts w:cs="Arial"/>
                <w:b/>
                <w:bCs/>
                <w:i/>
                <w:sz w:val="18"/>
                <w:szCs w:val="18"/>
                <w:lang w:eastAsia="cs-CZ"/>
              </w:rPr>
              <w:t>Nepřípustné využití</w:t>
            </w:r>
          </w:p>
          <w:p w14:paraId="2A6FDC7F" w14:textId="77777777" w:rsidR="00C27BF9" w:rsidRPr="006B3035" w:rsidRDefault="00C27BF9" w:rsidP="00F51448">
            <w:pPr>
              <w:spacing w:line="240" w:lineRule="auto"/>
              <w:rPr>
                <w:sz w:val="18"/>
                <w:szCs w:val="18"/>
              </w:rPr>
            </w:pPr>
          </w:p>
        </w:tc>
        <w:tc>
          <w:tcPr>
            <w:tcW w:w="6198" w:type="dxa"/>
            <w:tcBorders>
              <w:top w:val="single" w:sz="4" w:space="0" w:color="000000"/>
              <w:left w:val="single" w:sz="4" w:space="0" w:color="000000"/>
              <w:bottom w:val="single" w:sz="4" w:space="0" w:color="auto"/>
              <w:right w:val="single" w:sz="12" w:space="0" w:color="000000"/>
            </w:tcBorders>
            <w:shd w:val="clear" w:color="auto" w:fill="auto"/>
          </w:tcPr>
          <w:p w14:paraId="206AC4C3" w14:textId="1E9B5DA2" w:rsidR="00C27BF9" w:rsidRPr="006B3035" w:rsidRDefault="00C27BF9" w:rsidP="00A70F9A">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stavby</w:t>
            </w:r>
            <w:r w:rsidR="00AF70ED">
              <w:rPr>
                <w:rFonts w:cs="Arial"/>
                <w:sz w:val="18"/>
                <w:szCs w:val="18"/>
                <w:lang w:eastAsia="cs-CZ"/>
              </w:rPr>
              <w:t>,</w:t>
            </w:r>
            <w:r w:rsidRPr="006B3035">
              <w:rPr>
                <w:rFonts w:cs="Arial"/>
                <w:sz w:val="18"/>
                <w:szCs w:val="18"/>
                <w:lang w:eastAsia="cs-CZ"/>
              </w:rPr>
              <w:t xml:space="preserve"> zařízení</w:t>
            </w:r>
            <w:r w:rsidR="00AF70ED">
              <w:rPr>
                <w:rFonts w:cs="Arial"/>
                <w:sz w:val="18"/>
                <w:szCs w:val="18"/>
                <w:lang w:eastAsia="cs-CZ"/>
              </w:rPr>
              <w:t xml:space="preserve"> a využití</w:t>
            </w:r>
            <w:r w:rsidRPr="006B3035">
              <w:rPr>
                <w:rFonts w:cs="Arial"/>
                <w:sz w:val="18"/>
                <w:szCs w:val="18"/>
                <w:lang w:eastAsia="cs-CZ"/>
              </w:rPr>
              <w:t>, které nesouvisí s hlavním, přípustným a podmíněně přípustným využitím</w:t>
            </w:r>
          </w:p>
        </w:tc>
      </w:tr>
      <w:tr w:rsidR="00C27BF9" w:rsidRPr="006B3035" w14:paraId="0D5E936B" w14:textId="77777777" w:rsidTr="00A634BC">
        <w:tc>
          <w:tcPr>
            <w:tcW w:w="3403" w:type="dxa"/>
            <w:vMerge/>
            <w:tcBorders>
              <w:top w:val="single" w:sz="4" w:space="0" w:color="auto"/>
              <w:left w:val="single" w:sz="12" w:space="0" w:color="000000"/>
              <w:bottom w:val="single" w:sz="4" w:space="0" w:color="auto"/>
            </w:tcBorders>
            <w:shd w:val="clear" w:color="auto" w:fill="auto"/>
          </w:tcPr>
          <w:p w14:paraId="3772F79D" w14:textId="77777777" w:rsidR="00C27BF9" w:rsidRPr="006B3035" w:rsidRDefault="00C27BF9" w:rsidP="00F51448">
            <w:pPr>
              <w:suppressAutoHyphens w:val="0"/>
              <w:spacing w:line="240" w:lineRule="auto"/>
              <w:ind w:firstLine="0"/>
              <w:rPr>
                <w:sz w:val="18"/>
                <w:szCs w:val="18"/>
              </w:rPr>
            </w:pPr>
          </w:p>
        </w:tc>
        <w:tc>
          <w:tcPr>
            <w:tcW w:w="6198" w:type="dxa"/>
            <w:tcBorders>
              <w:top w:val="single" w:sz="4" w:space="0" w:color="auto"/>
              <w:left w:val="single" w:sz="4" w:space="0" w:color="000000"/>
              <w:bottom w:val="single" w:sz="4" w:space="0" w:color="auto"/>
              <w:right w:val="single" w:sz="12" w:space="0" w:color="000000"/>
            </w:tcBorders>
            <w:shd w:val="clear" w:color="auto" w:fill="auto"/>
          </w:tcPr>
          <w:p w14:paraId="5092088B" w14:textId="77777777" w:rsidR="00C27BF9" w:rsidRPr="006B3035" w:rsidRDefault="00C27BF9" w:rsidP="00F5144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řadové či terasové rodinné domy</w:t>
            </w:r>
          </w:p>
        </w:tc>
      </w:tr>
      <w:tr w:rsidR="006B54A4" w:rsidRPr="006B3035" w14:paraId="6EBB235F" w14:textId="77777777" w:rsidTr="0069772D">
        <w:trPr>
          <w:trHeight w:val="228"/>
        </w:trPr>
        <w:tc>
          <w:tcPr>
            <w:tcW w:w="3403" w:type="dxa"/>
            <w:vMerge w:val="restart"/>
            <w:tcBorders>
              <w:top w:val="single" w:sz="4" w:space="0" w:color="auto"/>
              <w:left w:val="single" w:sz="12" w:space="0" w:color="000000"/>
            </w:tcBorders>
            <w:shd w:val="clear" w:color="auto" w:fill="auto"/>
          </w:tcPr>
          <w:p w14:paraId="073552EC" w14:textId="77777777" w:rsidR="006B54A4" w:rsidRPr="006B3035" w:rsidRDefault="006B54A4" w:rsidP="00F5144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p w14:paraId="004A17F6" w14:textId="1DD961DB" w:rsidR="006B54A4" w:rsidRPr="006B3035" w:rsidRDefault="006B54A4" w:rsidP="008F4EB6">
            <w:pPr>
              <w:spacing w:line="240" w:lineRule="auto"/>
              <w:rPr>
                <w:rFonts w:cs="Arial"/>
                <w:b/>
                <w:bCs/>
                <w:i/>
                <w:sz w:val="18"/>
                <w:szCs w:val="18"/>
                <w:lang w:eastAsia="cs-CZ"/>
              </w:rPr>
            </w:pPr>
          </w:p>
        </w:tc>
        <w:tc>
          <w:tcPr>
            <w:tcW w:w="6198" w:type="dxa"/>
            <w:tcBorders>
              <w:top w:val="single" w:sz="4" w:space="0" w:color="auto"/>
              <w:left w:val="single" w:sz="4" w:space="0" w:color="000000"/>
              <w:bottom w:val="single" w:sz="4" w:space="0" w:color="auto"/>
              <w:right w:val="single" w:sz="12" w:space="0" w:color="000000"/>
            </w:tcBorders>
            <w:shd w:val="clear" w:color="auto" w:fill="auto"/>
          </w:tcPr>
          <w:p w14:paraId="3585F2AA" w14:textId="7E605276" w:rsidR="006B54A4" w:rsidRPr="006B3035" w:rsidRDefault="006B54A4" w:rsidP="0069772D">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 ploše B</w:t>
            </w:r>
            <w:r w:rsidR="001E0BA3">
              <w:rPr>
                <w:rFonts w:cs="Arial"/>
                <w:sz w:val="18"/>
                <w:szCs w:val="18"/>
                <w:lang w:eastAsia="cs-CZ"/>
              </w:rPr>
              <w:t>V</w:t>
            </w:r>
            <w:r w:rsidRPr="006B3035">
              <w:rPr>
                <w:rFonts w:cs="Arial"/>
                <w:sz w:val="18"/>
                <w:szCs w:val="18"/>
                <w:lang w:eastAsia="cs-CZ"/>
              </w:rPr>
              <w:t>1 – maximálně 1RD</w:t>
            </w:r>
            <w:r w:rsidR="0069772D">
              <w:rPr>
                <w:rFonts w:cs="Arial"/>
                <w:sz w:val="18"/>
                <w:szCs w:val="18"/>
                <w:lang w:eastAsia="cs-CZ"/>
              </w:rPr>
              <w:t xml:space="preserve">, </w:t>
            </w:r>
            <w:r w:rsidRPr="006B3035">
              <w:rPr>
                <w:rFonts w:cs="Arial"/>
                <w:sz w:val="18"/>
                <w:szCs w:val="18"/>
                <w:lang w:eastAsia="cs-CZ"/>
              </w:rPr>
              <w:t>v ploše B</w:t>
            </w:r>
            <w:r w:rsidR="001E0BA3">
              <w:rPr>
                <w:rFonts w:cs="Arial"/>
                <w:sz w:val="18"/>
                <w:szCs w:val="18"/>
                <w:lang w:eastAsia="cs-CZ"/>
              </w:rPr>
              <w:t>V</w:t>
            </w:r>
            <w:r w:rsidRPr="006B3035">
              <w:rPr>
                <w:rFonts w:cs="Arial"/>
                <w:sz w:val="18"/>
                <w:szCs w:val="18"/>
                <w:lang w:eastAsia="cs-CZ"/>
              </w:rPr>
              <w:t xml:space="preserve">2 – maximálně 5RD  </w:t>
            </w:r>
          </w:p>
        </w:tc>
      </w:tr>
      <w:tr w:rsidR="006B54A4" w:rsidRPr="006B3035" w14:paraId="6B89BBA0" w14:textId="77777777" w:rsidTr="006B54A4">
        <w:tc>
          <w:tcPr>
            <w:tcW w:w="3403" w:type="dxa"/>
            <w:vMerge/>
            <w:tcBorders>
              <w:left w:val="single" w:sz="12" w:space="0" w:color="000000"/>
            </w:tcBorders>
            <w:shd w:val="clear" w:color="auto" w:fill="auto"/>
          </w:tcPr>
          <w:p w14:paraId="1C48E3E8" w14:textId="664F31C5" w:rsidR="006B54A4" w:rsidRPr="006B3035" w:rsidRDefault="006B54A4" w:rsidP="008F4EB6">
            <w:pPr>
              <w:suppressAutoHyphens w:val="0"/>
              <w:spacing w:line="240" w:lineRule="auto"/>
              <w:ind w:firstLine="0"/>
              <w:rPr>
                <w:sz w:val="18"/>
                <w:szCs w:val="18"/>
              </w:rPr>
            </w:pPr>
          </w:p>
        </w:tc>
        <w:tc>
          <w:tcPr>
            <w:tcW w:w="6198" w:type="dxa"/>
            <w:tcBorders>
              <w:top w:val="single" w:sz="4" w:space="0" w:color="auto"/>
              <w:left w:val="single" w:sz="4" w:space="0" w:color="000000"/>
              <w:right w:val="single" w:sz="12" w:space="0" w:color="000000"/>
            </w:tcBorders>
            <w:shd w:val="clear" w:color="auto" w:fill="auto"/>
          </w:tcPr>
          <w:p w14:paraId="335C0071" w14:textId="77777777" w:rsidR="006B54A4" w:rsidRPr="006B3035" w:rsidRDefault="006B54A4" w:rsidP="008F4EB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zastavěnost pozemku max. 20 % obytnými stavbami a 10 % dalšími zpevněnými plochami</w:t>
            </w:r>
          </w:p>
        </w:tc>
      </w:tr>
      <w:tr w:rsidR="006B54A4" w:rsidRPr="006B3035" w14:paraId="10FBB40A" w14:textId="77777777" w:rsidTr="00AC3BEA">
        <w:trPr>
          <w:trHeight w:val="80"/>
        </w:trPr>
        <w:tc>
          <w:tcPr>
            <w:tcW w:w="3403" w:type="dxa"/>
            <w:vMerge/>
            <w:tcBorders>
              <w:left w:val="single" w:sz="12" w:space="0" w:color="000000"/>
            </w:tcBorders>
            <w:shd w:val="clear" w:color="auto" w:fill="auto"/>
          </w:tcPr>
          <w:p w14:paraId="1DEFDB65" w14:textId="77777777" w:rsidR="006B54A4" w:rsidRPr="006B3035" w:rsidRDefault="006B54A4" w:rsidP="008F4EB6">
            <w:pPr>
              <w:ind w:firstLine="0"/>
              <w:rPr>
                <w:sz w:val="18"/>
                <w:szCs w:val="18"/>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5C06552" w14:textId="77777777" w:rsidR="006B54A4" w:rsidRPr="006B3035" w:rsidRDefault="006B54A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maximální výška zástavby rodinnými domy: 1 nadzemní podlaží + obytné podkroví, event. dvoupodlažní bez obytného podkroví</w:t>
            </w:r>
          </w:p>
        </w:tc>
      </w:tr>
      <w:tr w:rsidR="006B54A4" w:rsidRPr="006B3035" w14:paraId="1B3CE28B" w14:textId="77777777" w:rsidTr="00906494">
        <w:trPr>
          <w:trHeight w:val="77"/>
        </w:trPr>
        <w:tc>
          <w:tcPr>
            <w:tcW w:w="3403" w:type="dxa"/>
            <w:vMerge/>
            <w:tcBorders>
              <w:left w:val="single" w:sz="12" w:space="0" w:color="000000"/>
            </w:tcBorders>
            <w:shd w:val="clear" w:color="auto" w:fill="auto"/>
          </w:tcPr>
          <w:p w14:paraId="23368E6B" w14:textId="77777777" w:rsidR="006B54A4" w:rsidRPr="006B3035" w:rsidRDefault="006B54A4" w:rsidP="008F4EB6">
            <w:pPr>
              <w:ind w:firstLine="0"/>
              <w:rPr>
                <w:sz w:val="18"/>
                <w:szCs w:val="18"/>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7F026DD8" w14:textId="77777777" w:rsidR="006B54A4" w:rsidRPr="006B3035" w:rsidRDefault="006B54A4" w:rsidP="00F5144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dvě parkovací stání na každém pozemku rodinného domu</w:t>
            </w:r>
          </w:p>
        </w:tc>
      </w:tr>
      <w:tr w:rsidR="006B54A4" w:rsidRPr="006B3035" w14:paraId="7ED682AB" w14:textId="77777777" w:rsidTr="0087030D">
        <w:trPr>
          <w:trHeight w:val="77"/>
        </w:trPr>
        <w:tc>
          <w:tcPr>
            <w:tcW w:w="3403" w:type="dxa"/>
            <w:vMerge/>
            <w:tcBorders>
              <w:left w:val="single" w:sz="12" w:space="0" w:color="000000"/>
              <w:bottom w:val="single" w:sz="12" w:space="0" w:color="000000"/>
            </w:tcBorders>
            <w:shd w:val="clear" w:color="auto" w:fill="auto"/>
          </w:tcPr>
          <w:p w14:paraId="09CBB7B4" w14:textId="77777777" w:rsidR="006B54A4" w:rsidRPr="006B3035" w:rsidRDefault="006B54A4" w:rsidP="008F4EB6">
            <w:pPr>
              <w:ind w:firstLine="0"/>
              <w:rPr>
                <w:sz w:val="18"/>
                <w:szCs w:val="18"/>
              </w:rPr>
            </w:pPr>
          </w:p>
        </w:tc>
        <w:tc>
          <w:tcPr>
            <w:tcW w:w="6198" w:type="dxa"/>
            <w:tcBorders>
              <w:top w:val="single" w:sz="4" w:space="0" w:color="000000"/>
              <w:left w:val="single" w:sz="4" w:space="0" w:color="000000"/>
              <w:bottom w:val="single" w:sz="12" w:space="0" w:color="000000"/>
              <w:right w:val="single" w:sz="12" w:space="0" w:color="000000"/>
            </w:tcBorders>
            <w:shd w:val="clear" w:color="auto" w:fill="auto"/>
          </w:tcPr>
          <w:p w14:paraId="6753399F" w14:textId="77777777" w:rsidR="006B54A4" w:rsidRPr="006B3035" w:rsidRDefault="006B54A4" w:rsidP="003662C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zástavba musí respektovat okolní architektonicko urbanistický charakter zástavby</w:t>
            </w:r>
          </w:p>
        </w:tc>
      </w:tr>
    </w:tbl>
    <w:p w14:paraId="483B6FDE" w14:textId="0FE89C93" w:rsidR="00E30B0E" w:rsidRPr="006B3035" w:rsidRDefault="00E30B0E">
      <w:pPr>
        <w:suppressAutoHyphens w:val="0"/>
        <w:spacing w:line="240" w:lineRule="auto"/>
        <w:ind w:firstLine="0"/>
        <w:jc w:val="left"/>
        <w:rPr>
          <w:sz w:val="18"/>
          <w:szCs w:val="18"/>
        </w:rPr>
      </w:pPr>
    </w:p>
    <w:tbl>
      <w:tblPr>
        <w:tblW w:w="9601" w:type="dxa"/>
        <w:tblInd w:w="-348" w:type="dxa"/>
        <w:tblLayout w:type="fixed"/>
        <w:tblLook w:val="0000" w:firstRow="0" w:lastRow="0" w:firstColumn="0" w:lastColumn="0" w:noHBand="0" w:noVBand="0"/>
      </w:tblPr>
      <w:tblGrid>
        <w:gridCol w:w="3369"/>
        <w:gridCol w:w="6232"/>
      </w:tblGrid>
      <w:tr w:rsidR="00F01B8B" w:rsidRPr="006B3035" w14:paraId="4DEF4F22" w14:textId="77777777" w:rsidTr="00397D4F">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2392B325" w14:textId="77777777" w:rsidR="00F01B8B" w:rsidRPr="006B3035" w:rsidRDefault="00F01B8B" w:rsidP="00FA3AC6">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t>PLOCHY SMÍŠENÉ OBYTNÉ - VENKOVSKÉ (SV)</w:t>
            </w:r>
          </w:p>
        </w:tc>
      </w:tr>
      <w:tr w:rsidR="00F01B8B" w:rsidRPr="006B3035" w14:paraId="04D4BA22" w14:textId="77777777" w:rsidTr="00397D4F">
        <w:tc>
          <w:tcPr>
            <w:tcW w:w="3369" w:type="dxa"/>
            <w:tcBorders>
              <w:top w:val="single" w:sz="4" w:space="0" w:color="000000"/>
              <w:left w:val="single" w:sz="12" w:space="0" w:color="000000"/>
              <w:bottom w:val="single" w:sz="4" w:space="0" w:color="000000"/>
            </w:tcBorders>
            <w:shd w:val="clear" w:color="auto" w:fill="auto"/>
          </w:tcPr>
          <w:p w14:paraId="70BBAA22" w14:textId="77777777" w:rsidR="00F01B8B" w:rsidRPr="006B3035" w:rsidRDefault="00F01B8B" w:rsidP="00FA3AC6">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A7AD1EF" w14:textId="19FDCCC0" w:rsidR="00F01B8B" w:rsidRPr="006B3035" w:rsidRDefault="00647936" w:rsidP="0064793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bydlení v individuálních rodinných domech a venkovských usedlostech</w:t>
            </w:r>
            <w:r w:rsidR="00AF70ED">
              <w:rPr>
                <w:rFonts w:cs="Arial"/>
                <w:sz w:val="18"/>
                <w:szCs w:val="18"/>
                <w:lang w:eastAsia="cs-CZ"/>
              </w:rPr>
              <w:t xml:space="preserve"> </w:t>
            </w:r>
          </w:p>
        </w:tc>
      </w:tr>
      <w:tr w:rsidR="00943562" w:rsidRPr="006B3035" w14:paraId="6B0F1F44" w14:textId="77777777" w:rsidTr="00397D4F">
        <w:tc>
          <w:tcPr>
            <w:tcW w:w="3369" w:type="dxa"/>
            <w:vMerge w:val="restart"/>
            <w:tcBorders>
              <w:top w:val="single" w:sz="4" w:space="0" w:color="000000"/>
              <w:left w:val="single" w:sz="12" w:space="0" w:color="000000"/>
            </w:tcBorders>
            <w:shd w:val="clear" w:color="auto" w:fill="auto"/>
          </w:tcPr>
          <w:p w14:paraId="01DE7CD7" w14:textId="77777777" w:rsidR="00943562" w:rsidRPr="006B3035" w:rsidRDefault="00943562" w:rsidP="00FA3AC6">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6FF56AF0" w14:textId="4CDE13D6" w:rsidR="00943562" w:rsidRPr="006B3035" w:rsidRDefault="00943562" w:rsidP="00FA3AC6">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514690E" w14:textId="77777777" w:rsidR="00943562" w:rsidRPr="006B3035" w:rsidRDefault="00943562" w:rsidP="00343A0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bydlení s hospodářským zázemím ve vazbě na extenzivní až středně intenzivní pěstitelství nebo chovatelství a drobné podnikání, které nesnižuje kvalitu životního prostředí, pohodu bydlení ve vymezené ploše a je slučitelné s bydlením</w:t>
            </w:r>
          </w:p>
        </w:tc>
      </w:tr>
      <w:tr w:rsidR="00943562" w:rsidRPr="006B3035" w14:paraId="4FB78F19" w14:textId="77777777" w:rsidTr="00397D4F">
        <w:tc>
          <w:tcPr>
            <w:tcW w:w="3369" w:type="dxa"/>
            <w:vMerge/>
            <w:tcBorders>
              <w:left w:val="single" w:sz="12" w:space="0" w:color="000000"/>
            </w:tcBorders>
            <w:shd w:val="clear" w:color="auto" w:fill="auto"/>
          </w:tcPr>
          <w:p w14:paraId="3E2F6419" w14:textId="27F52022" w:rsidR="00943562" w:rsidRPr="006B3035" w:rsidRDefault="00943562" w:rsidP="00FA3AC6">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B1FD83E" w14:textId="77777777" w:rsidR="00943562" w:rsidRPr="006B3035" w:rsidRDefault="00943562" w:rsidP="00FA3AC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veřejné občanské vybavení (zařízení pro vzdělávání a předškolní výchovu, zdravotní a sociální služby), maloobchodní, stravovací, ubytovací zařízení, zařízení pro kulturní a společenské aktivity</w:t>
            </w:r>
          </w:p>
        </w:tc>
      </w:tr>
      <w:tr w:rsidR="00943562" w:rsidRPr="006B3035" w14:paraId="4BCF7D87" w14:textId="77777777" w:rsidTr="00397D4F">
        <w:tc>
          <w:tcPr>
            <w:tcW w:w="3369" w:type="dxa"/>
            <w:vMerge/>
            <w:tcBorders>
              <w:left w:val="single" w:sz="12" w:space="0" w:color="000000"/>
            </w:tcBorders>
            <w:shd w:val="clear" w:color="auto" w:fill="auto"/>
          </w:tcPr>
          <w:p w14:paraId="4FF9A459" w14:textId="59268F63" w:rsidR="00943562" w:rsidRPr="006B3035" w:rsidRDefault="00943562" w:rsidP="00FA3AC6">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722C43F" w14:textId="77777777" w:rsidR="00943562" w:rsidRPr="006B3035" w:rsidRDefault="00943562" w:rsidP="00FA3AC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prostranství a veřejná zeleň</w:t>
            </w:r>
          </w:p>
        </w:tc>
      </w:tr>
      <w:tr w:rsidR="00943562" w:rsidRPr="006B3035" w14:paraId="62C50210" w14:textId="77777777" w:rsidTr="00413E8B">
        <w:tc>
          <w:tcPr>
            <w:tcW w:w="3369" w:type="dxa"/>
            <w:vMerge/>
            <w:tcBorders>
              <w:left w:val="single" w:sz="12" w:space="0" w:color="000000"/>
            </w:tcBorders>
            <w:shd w:val="clear" w:color="auto" w:fill="auto"/>
          </w:tcPr>
          <w:p w14:paraId="720F794F" w14:textId="1EA6C0D2" w:rsidR="00943562" w:rsidRPr="006B3035" w:rsidRDefault="00943562" w:rsidP="00FA3AC6">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6ADC0A9" w14:textId="49A1400A" w:rsidR="00943562" w:rsidRPr="006B3035" w:rsidRDefault="00943562" w:rsidP="00FA3AC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dětská hřiště</w:t>
            </w:r>
            <w:r>
              <w:rPr>
                <w:rFonts w:cs="Arial"/>
                <w:sz w:val="18"/>
                <w:szCs w:val="18"/>
                <w:lang w:eastAsia="cs-CZ"/>
              </w:rPr>
              <w:t>, plochy pro sport a rekreaci</w:t>
            </w:r>
          </w:p>
        </w:tc>
      </w:tr>
      <w:tr w:rsidR="00943562" w:rsidRPr="006B3035" w14:paraId="0AAFD625" w14:textId="77777777" w:rsidTr="00413E8B">
        <w:tc>
          <w:tcPr>
            <w:tcW w:w="3369" w:type="dxa"/>
            <w:vMerge/>
            <w:tcBorders>
              <w:left w:val="single" w:sz="12" w:space="0" w:color="000000"/>
            </w:tcBorders>
            <w:shd w:val="clear" w:color="auto" w:fill="auto"/>
          </w:tcPr>
          <w:p w14:paraId="3AED0484" w14:textId="2F59D63E" w:rsidR="00943562" w:rsidRPr="006B3035" w:rsidRDefault="00943562" w:rsidP="00FA3AC6">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1D31A97" w14:textId="77777777" w:rsidR="00943562" w:rsidRPr="006B3035" w:rsidRDefault="00943562" w:rsidP="00343A05">
            <w:pPr>
              <w:tabs>
                <w:tab w:val="num" w:pos="1985"/>
              </w:tabs>
              <w:suppressAutoHyphens w:val="0"/>
              <w:spacing w:line="240" w:lineRule="auto"/>
              <w:ind w:left="17" w:right="187" w:firstLine="0"/>
              <w:jc w:val="left"/>
              <w:rPr>
                <w:rFonts w:cs="Arial"/>
                <w:sz w:val="18"/>
                <w:szCs w:val="18"/>
                <w:lang w:eastAsia="cs-CZ"/>
              </w:rPr>
            </w:pPr>
            <w:r w:rsidRPr="006B3035">
              <w:rPr>
                <w:rFonts w:cs="Arial"/>
                <w:sz w:val="18"/>
                <w:szCs w:val="18"/>
                <w:lang w:eastAsia="cs-CZ"/>
              </w:rPr>
              <w:t>užitkové zahrady s chovem drobného hospodářského zvířectva pro vlastní potřebu</w:t>
            </w:r>
          </w:p>
        </w:tc>
      </w:tr>
      <w:tr w:rsidR="00943562" w:rsidRPr="006B3035" w14:paraId="0A839E0C" w14:textId="77777777" w:rsidTr="00397D4F">
        <w:tc>
          <w:tcPr>
            <w:tcW w:w="3369" w:type="dxa"/>
            <w:vMerge/>
            <w:tcBorders>
              <w:left w:val="single" w:sz="12" w:space="0" w:color="000000"/>
            </w:tcBorders>
            <w:shd w:val="clear" w:color="auto" w:fill="auto"/>
          </w:tcPr>
          <w:p w14:paraId="16B70144" w14:textId="77777777" w:rsidR="00943562" w:rsidRPr="006B3035" w:rsidRDefault="00943562" w:rsidP="00FA3AC6">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5B84D8C" w14:textId="77777777" w:rsidR="00943562" w:rsidRPr="006B3035" w:rsidRDefault="00943562" w:rsidP="00FA3AC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garáže</w:t>
            </w:r>
          </w:p>
        </w:tc>
      </w:tr>
      <w:tr w:rsidR="00943562" w:rsidRPr="006B3035" w14:paraId="3D129EE6" w14:textId="77777777" w:rsidTr="00397D4F">
        <w:tc>
          <w:tcPr>
            <w:tcW w:w="3369" w:type="dxa"/>
            <w:vMerge/>
            <w:tcBorders>
              <w:left w:val="single" w:sz="12" w:space="0" w:color="000000"/>
            </w:tcBorders>
            <w:shd w:val="clear" w:color="auto" w:fill="auto"/>
          </w:tcPr>
          <w:p w14:paraId="39528400" w14:textId="77777777" w:rsidR="00943562" w:rsidRPr="006B3035" w:rsidRDefault="00943562" w:rsidP="00FA3AC6">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D9EB857" w14:textId="0E66A75D" w:rsidR="00943562" w:rsidRPr="006B3035" w:rsidRDefault="00943562" w:rsidP="00FA3AC6">
            <w:pPr>
              <w:suppressAutoHyphens w:val="0"/>
              <w:spacing w:line="240" w:lineRule="auto"/>
              <w:ind w:left="17" w:right="187" w:firstLine="0"/>
              <w:jc w:val="left"/>
              <w:rPr>
                <w:rFonts w:cs="Arial"/>
                <w:sz w:val="18"/>
                <w:szCs w:val="18"/>
                <w:lang w:eastAsia="cs-CZ"/>
              </w:rPr>
            </w:pPr>
            <w:r>
              <w:rPr>
                <w:rFonts w:cs="Arial"/>
                <w:sz w:val="18"/>
                <w:szCs w:val="18"/>
                <w:lang w:eastAsia="cs-CZ"/>
              </w:rPr>
              <w:t>doplňkové stavby (garáž, zahradní domek, skleník, bazén, pergola apod.)</w:t>
            </w:r>
          </w:p>
        </w:tc>
      </w:tr>
      <w:tr w:rsidR="00943562" w:rsidRPr="006B3035" w14:paraId="4065D736" w14:textId="77777777" w:rsidTr="00397D4F">
        <w:tc>
          <w:tcPr>
            <w:tcW w:w="3369" w:type="dxa"/>
            <w:vMerge/>
            <w:tcBorders>
              <w:left w:val="single" w:sz="12" w:space="0" w:color="000000"/>
              <w:bottom w:val="single" w:sz="4" w:space="0" w:color="000000"/>
            </w:tcBorders>
            <w:shd w:val="clear" w:color="auto" w:fill="auto"/>
          </w:tcPr>
          <w:p w14:paraId="7652EFF3" w14:textId="77777777" w:rsidR="00943562" w:rsidRPr="006B3035" w:rsidRDefault="00943562" w:rsidP="00FA3AC6">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6CC22F4" w14:textId="77777777" w:rsidR="00943562" w:rsidRPr="006B3035" w:rsidRDefault="00943562" w:rsidP="00FA3AC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dopravní a technická infrastruktura</w:t>
            </w:r>
          </w:p>
        </w:tc>
      </w:tr>
      <w:tr w:rsidR="00F01B8B" w:rsidRPr="006B3035" w14:paraId="07917CB3" w14:textId="77777777" w:rsidTr="00397D4F">
        <w:tc>
          <w:tcPr>
            <w:tcW w:w="3369" w:type="dxa"/>
            <w:tcBorders>
              <w:top w:val="single" w:sz="4" w:space="0" w:color="000000"/>
              <w:left w:val="single" w:sz="12" w:space="0" w:color="000000"/>
            </w:tcBorders>
            <w:shd w:val="clear" w:color="auto" w:fill="auto"/>
          </w:tcPr>
          <w:p w14:paraId="1DFE1407" w14:textId="77777777" w:rsidR="00F01B8B" w:rsidRPr="006B3035" w:rsidRDefault="00F01B8B" w:rsidP="00FA3AC6">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753091D" w14:textId="77777777" w:rsidR="00F01B8B" w:rsidRPr="006B3035" w:rsidRDefault="00793955" w:rsidP="0079395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drobné komerční podnikání, za podmínky, že nesníží kvalitu životního prostředí, pohodu bydlení na vymezené ploše a je slučitelné s bydlením a které svým charakterem a kapacitou nezvyšuje dopravní zátěž v území</w:t>
            </w:r>
          </w:p>
        </w:tc>
      </w:tr>
      <w:tr w:rsidR="00C27BF9" w:rsidRPr="006B3035" w14:paraId="41ACBB54" w14:textId="77777777" w:rsidTr="00397D4F">
        <w:tc>
          <w:tcPr>
            <w:tcW w:w="3369" w:type="dxa"/>
            <w:vMerge w:val="restart"/>
            <w:tcBorders>
              <w:top w:val="single" w:sz="4" w:space="0" w:color="000000"/>
              <w:left w:val="single" w:sz="12" w:space="0" w:color="000000"/>
            </w:tcBorders>
            <w:shd w:val="clear" w:color="auto" w:fill="auto"/>
          </w:tcPr>
          <w:p w14:paraId="47BA1F45" w14:textId="77777777" w:rsidR="00C27BF9" w:rsidRPr="006B3035" w:rsidRDefault="00C27BF9" w:rsidP="00FA3AC6">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A4E8763" w14:textId="315D4C02" w:rsidR="00C27BF9" w:rsidRPr="006B3035" w:rsidRDefault="00C27BF9" w:rsidP="00C27BF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stavby</w:t>
            </w:r>
            <w:r w:rsidR="00943562">
              <w:rPr>
                <w:rFonts w:cs="Arial"/>
                <w:sz w:val="18"/>
                <w:szCs w:val="18"/>
                <w:lang w:eastAsia="cs-CZ"/>
              </w:rPr>
              <w:t>,</w:t>
            </w:r>
            <w:r w:rsidRPr="006B3035">
              <w:rPr>
                <w:rFonts w:cs="Arial"/>
                <w:sz w:val="18"/>
                <w:szCs w:val="18"/>
                <w:lang w:eastAsia="cs-CZ"/>
              </w:rPr>
              <w:t xml:space="preserve"> zařízení</w:t>
            </w:r>
            <w:r w:rsidR="006C38BB">
              <w:rPr>
                <w:rFonts w:cs="Arial"/>
                <w:sz w:val="18"/>
                <w:szCs w:val="18"/>
                <w:lang w:eastAsia="cs-CZ"/>
              </w:rPr>
              <w:t xml:space="preserve"> a využití</w:t>
            </w:r>
            <w:r w:rsidRPr="006B3035">
              <w:rPr>
                <w:rFonts w:cs="Arial"/>
                <w:sz w:val="18"/>
                <w:szCs w:val="18"/>
                <w:lang w:eastAsia="cs-CZ"/>
              </w:rPr>
              <w:t xml:space="preserve">, které nesouvisí s hlavním, přípustným a podmíněně přípustným využitím </w:t>
            </w:r>
          </w:p>
        </w:tc>
      </w:tr>
      <w:tr w:rsidR="00C27BF9" w:rsidRPr="006B3035" w14:paraId="475E030B" w14:textId="77777777" w:rsidTr="00397D4F">
        <w:tc>
          <w:tcPr>
            <w:tcW w:w="3369" w:type="dxa"/>
            <w:vMerge/>
            <w:tcBorders>
              <w:left w:val="single" w:sz="12" w:space="0" w:color="000000"/>
              <w:bottom w:val="single" w:sz="4" w:space="0" w:color="000000"/>
            </w:tcBorders>
            <w:shd w:val="clear" w:color="auto" w:fill="auto"/>
          </w:tcPr>
          <w:p w14:paraId="1A9B619B" w14:textId="77777777" w:rsidR="00C27BF9" w:rsidRPr="006B3035" w:rsidRDefault="00C27BF9" w:rsidP="00FA3AC6">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5FC33DA" w14:textId="77777777" w:rsidR="00C27BF9" w:rsidRPr="006B3035" w:rsidRDefault="003B6EF9" w:rsidP="00643B13">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ř</w:t>
            </w:r>
            <w:r w:rsidR="00C27BF9" w:rsidRPr="006B3035">
              <w:rPr>
                <w:rFonts w:cs="Arial"/>
                <w:sz w:val="18"/>
                <w:szCs w:val="18"/>
                <w:lang w:eastAsia="cs-CZ"/>
              </w:rPr>
              <w:t>adové</w:t>
            </w:r>
            <w:r w:rsidR="00643B13" w:rsidRPr="006B3035">
              <w:rPr>
                <w:rFonts w:cs="Arial"/>
                <w:sz w:val="18"/>
                <w:szCs w:val="18"/>
                <w:lang w:eastAsia="cs-CZ"/>
              </w:rPr>
              <w:t>,</w:t>
            </w:r>
            <w:r w:rsidR="00C27BF9" w:rsidRPr="006B3035">
              <w:rPr>
                <w:rFonts w:cs="Arial"/>
                <w:sz w:val="18"/>
                <w:szCs w:val="18"/>
                <w:lang w:eastAsia="cs-CZ"/>
              </w:rPr>
              <w:t xml:space="preserve"> terasové rodinné domy</w:t>
            </w:r>
            <w:r w:rsidR="00643B13" w:rsidRPr="006B3035">
              <w:rPr>
                <w:rFonts w:cs="Arial"/>
                <w:sz w:val="18"/>
                <w:szCs w:val="18"/>
                <w:lang w:eastAsia="cs-CZ"/>
              </w:rPr>
              <w:t>, bytové domy</w:t>
            </w:r>
          </w:p>
        </w:tc>
      </w:tr>
      <w:tr w:rsidR="00F01B8B" w:rsidRPr="006B3035" w14:paraId="000FE786" w14:textId="77777777" w:rsidTr="00397D4F">
        <w:tc>
          <w:tcPr>
            <w:tcW w:w="3369" w:type="dxa"/>
            <w:tcBorders>
              <w:top w:val="single" w:sz="4" w:space="0" w:color="000000"/>
              <w:left w:val="single" w:sz="12" w:space="0" w:color="000000"/>
            </w:tcBorders>
            <w:shd w:val="clear" w:color="auto" w:fill="auto"/>
          </w:tcPr>
          <w:p w14:paraId="7CA79675" w14:textId="77777777" w:rsidR="00F01B8B" w:rsidRPr="006B3035" w:rsidRDefault="00F01B8B" w:rsidP="00FA3AC6">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4440210" w14:textId="6339B1EE" w:rsidR="00F01B8B" w:rsidRPr="00552489" w:rsidRDefault="006C38BB" w:rsidP="00E13347">
            <w:pPr>
              <w:suppressAutoHyphens w:val="0"/>
              <w:spacing w:line="240" w:lineRule="auto"/>
              <w:ind w:left="17" w:right="187" w:firstLine="0"/>
              <w:jc w:val="left"/>
              <w:rPr>
                <w:rFonts w:cs="Arial"/>
                <w:sz w:val="18"/>
                <w:szCs w:val="18"/>
                <w:vertAlign w:val="superscript"/>
                <w:lang w:eastAsia="cs-CZ"/>
              </w:rPr>
            </w:pPr>
            <w:r>
              <w:rPr>
                <w:rFonts w:cs="Arial"/>
                <w:sz w:val="18"/>
                <w:szCs w:val="18"/>
                <w:lang w:eastAsia="cs-CZ"/>
              </w:rPr>
              <w:t>minimální velikost pozemku pro RD 1 000m</w:t>
            </w:r>
            <w:r>
              <w:rPr>
                <w:rFonts w:cs="Arial"/>
                <w:sz w:val="18"/>
                <w:szCs w:val="18"/>
                <w:vertAlign w:val="superscript"/>
                <w:lang w:eastAsia="cs-CZ"/>
              </w:rPr>
              <w:t>2</w:t>
            </w:r>
          </w:p>
        </w:tc>
      </w:tr>
      <w:tr w:rsidR="00ED3391" w:rsidRPr="006B3035" w14:paraId="09A3E45F" w14:textId="77777777" w:rsidTr="00397D4F">
        <w:tc>
          <w:tcPr>
            <w:tcW w:w="3369" w:type="dxa"/>
            <w:tcBorders>
              <w:left w:val="single" w:sz="12" w:space="0" w:color="000000"/>
            </w:tcBorders>
            <w:shd w:val="clear" w:color="auto" w:fill="auto"/>
          </w:tcPr>
          <w:p w14:paraId="5A2C937D" w14:textId="77777777" w:rsidR="00ED3391" w:rsidRPr="006B3035" w:rsidRDefault="00ED3391" w:rsidP="00AA5713">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B2305D6" w14:textId="12F7909C" w:rsidR="00ED3391" w:rsidRPr="006B3035" w:rsidRDefault="00ED3391" w:rsidP="00AA5713">
            <w:pPr>
              <w:suppressAutoHyphens w:val="0"/>
              <w:spacing w:line="240" w:lineRule="auto"/>
              <w:ind w:left="17" w:right="187" w:firstLine="0"/>
              <w:jc w:val="left"/>
              <w:rPr>
                <w:rFonts w:cs="Arial"/>
                <w:sz w:val="18"/>
                <w:szCs w:val="18"/>
                <w:lang w:eastAsia="cs-CZ"/>
              </w:rPr>
            </w:pPr>
            <w:r>
              <w:rPr>
                <w:rFonts w:cs="Arial"/>
                <w:sz w:val="18"/>
                <w:szCs w:val="18"/>
              </w:rPr>
              <w:t>v</w:t>
            </w:r>
            <w:r w:rsidRPr="00333ECB">
              <w:rPr>
                <w:rFonts w:cs="Arial"/>
                <w:sz w:val="18"/>
                <w:szCs w:val="18"/>
              </w:rPr>
              <w:t xml:space="preserve">e zvlášť odůvodněných případech (např. zbytkové parcely, proluky, parcely po dělení a sloučení pozemků) je možná odchylka od min. velikosti </w:t>
            </w:r>
            <w:r>
              <w:rPr>
                <w:rFonts w:cs="Arial"/>
                <w:sz w:val="18"/>
                <w:szCs w:val="18"/>
              </w:rPr>
              <w:t xml:space="preserve">pozemku pro RD </w:t>
            </w:r>
            <w:r w:rsidRPr="00333ECB">
              <w:rPr>
                <w:rFonts w:cs="Arial"/>
                <w:sz w:val="18"/>
                <w:szCs w:val="18"/>
              </w:rPr>
              <w:t>20%</w:t>
            </w:r>
          </w:p>
        </w:tc>
      </w:tr>
      <w:tr w:rsidR="00AA5713" w:rsidRPr="006B3035" w14:paraId="4C08D081" w14:textId="77777777" w:rsidTr="00397D4F">
        <w:tc>
          <w:tcPr>
            <w:tcW w:w="3369" w:type="dxa"/>
            <w:tcBorders>
              <w:left w:val="single" w:sz="12" w:space="0" w:color="000000"/>
            </w:tcBorders>
            <w:shd w:val="clear" w:color="auto" w:fill="auto"/>
          </w:tcPr>
          <w:p w14:paraId="7D31ACA2" w14:textId="77777777" w:rsidR="00AA5713" w:rsidRPr="006B3035" w:rsidRDefault="00AA5713" w:rsidP="00AA5713">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5B8C274" w14:textId="77777777" w:rsidR="00AA5713" w:rsidRPr="006B3035" w:rsidRDefault="00AA5713" w:rsidP="00AA5713">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maximální výška zástavby rodinnými domy: 1 nadzemní podlaží + obytné podkroví, event. dvoupodlažní bez obytného podkroví</w:t>
            </w:r>
          </w:p>
        </w:tc>
      </w:tr>
      <w:tr w:rsidR="00AA5713" w:rsidRPr="006B3035" w14:paraId="6033332C" w14:textId="77777777" w:rsidTr="00397D4F">
        <w:tc>
          <w:tcPr>
            <w:tcW w:w="3369" w:type="dxa"/>
            <w:tcBorders>
              <w:left w:val="single" w:sz="12" w:space="0" w:color="000000"/>
              <w:bottom w:val="single" w:sz="12" w:space="0" w:color="000000"/>
            </w:tcBorders>
            <w:shd w:val="clear" w:color="auto" w:fill="auto"/>
          </w:tcPr>
          <w:p w14:paraId="0933C227" w14:textId="77777777" w:rsidR="00AA5713" w:rsidRPr="006B3035" w:rsidRDefault="00AA5713" w:rsidP="00AA5713">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21AC0B1E" w14:textId="77777777" w:rsidR="00AA5713" w:rsidRPr="006B3035" w:rsidRDefault="003B1A97" w:rsidP="003662C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w:t>
            </w:r>
            <w:r w:rsidR="003662C1" w:rsidRPr="006B3035">
              <w:rPr>
                <w:rFonts w:cs="Arial"/>
                <w:sz w:val="18"/>
                <w:szCs w:val="18"/>
                <w:lang w:eastAsia="cs-CZ"/>
              </w:rPr>
              <w:t>ástavba musí respektovat okolní architektonicko urbanistický charakter zástavby</w:t>
            </w:r>
          </w:p>
        </w:tc>
      </w:tr>
      <w:tr w:rsidR="00F01B8B" w:rsidRPr="006B3035" w14:paraId="3E116EEE" w14:textId="77777777" w:rsidTr="00333657">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3707B758" w14:textId="77777777" w:rsidR="00F01B8B" w:rsidRPr="006B3035" w:rsidRDefault="00764A7C" w:rsidP="00235E41">
            <w:pPr>
              <w:suppressAutoHyphens w:val="0"/>
              <w:spacing w:before="40" w:after="120" w:line="240" w:lineRule="auto"/>
              <w:ind w:firstLine="0"/>
              <w:rPr>
                <w:sz w:val="18"/>
                <w:szCs w:val="18"/>
              </w:rPr>
            </w:pPr>
            <w:r w:rsidRPr="006B3035">
              <w:rPr>
                <w:rFonts w:cs="Arial"/>
                <w:b/>
                <w:bCs/>
                <w:sz w:val="18"/>
                <w:szCs w:val="18"/>
                <w:lang w:eastAsia="cs-CZ"/>
              </w:rPr>
              <w:lastRenderedPageBreak/>
              <w:t>PLOCHY OBČANSKÉHO VYBAVENÍ - VEŘEJNÁ INFRASTRUKTURA (OV</w:t>
            </w:r>
            <w:r w:rsidR="00F01B8B" w:rsidRPr="006B3035">
              <w:rPr>
                <w:rFonts w:cs="Arial"/>
                <w:b/>
                <w:bCs/>
                <w:sz w:val="18"/>
                <w:szCs w:val="18"/>
                <w:lang w:eastAsia="cs-CZ"/>
              </w:rPr>
              <w:t>)</w:t>
            </w:r>
          </w:p>
        </w:tc>
      </w:tr>
      <w:tr w:rsidR="00F01B8B" w:rsidRPr="006B3035" w14:paraId="23D81070" w14:textId="77777777" w:rsidTr="00333657">
        <w:tc>
          <w:tcPr>
            <w:tcW w:w="3369" w:type="dxa"/>
            <w:tcBorders>
              <w:top w:val="single" w:sz="4" w:space="0" w:color="000000"/>
              <w:left w:val="single" w:sz="12" w:space="0" w:color="000000"/>
            </w:tcBorders>
            <w:shd w:val="clear" w:color="auto" w:fill="auto"/>
          </w:tcPr>
          <w:p w14:paraId="3DD970A2"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9C2DE54"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občanská vybavenost - veřejná infrastruktura</w:t>
            </w:r>
          </w:p>
        </w:tc>
      </w:tr>
      <w:tr w:rsidR="00445AAA" w:rsidRPr="006B3035" w14:paraId="0751035D" w14:textId="77777777" w:rsidTr="00333657">
        <w:tc>
          <w:tcPr>
            <w:tcW w:w="3369" w:type="dxa"/>
            <w:vMerge w:val="restart"/>
            <w:tcBorders>
              <w:top w:val="single" w:sz="4" w:space="0" w:color="000000"/>
              <w:left w:val="single" w:sz="12" w:space="0" w:color="000000"/>
            </w:tcBorders>
            <w:shd w:val="clear" w:color="auto" w:fill="auto"/>
          </w:tcPr>
          <w:p w14:paraId="32FB5CF3" w14:textId="77777777" w:rsidR="00445AAA" w:rsidRPr="006B3035" w:rsidRDefault="00445AAA"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0299BF5" w14:textId="47AE86CE"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školství, zdravotnictví</w:t>
            </w:r>
            <w:r>
              <w:rPr>
                <w:rFonts w:cs="Arial"/>
                <w:sz w:val="18"/>
                <w:szCs w:val="18"/>
                <w:lang w:eastAsia="cs-CZ"/>
              </w:rPr>
              <w:t>, administrativa</w:t>
            </w:r>
          </w:p>
        </w:tc>
      </w:tr>
      <w:tr w:rsidR="00445AAA" w:rsidRPr="006B3035" w14:paraId="523D44D2" w14:textId="77777777" w:rsidTr="00333657">
        <w:tc>
          <w:tcPr>
            <w:tcW w:w="3369" w:type="dxa"/>
            <w:vMerge/>
            <w:tcBorders>
              <w:left w:val="single" w:sz="12" w:space="0" w:color="000000"/>
            </w:tcBorders>
            <w:shd w:val="clear" w:color="auto" w:fill="auto"/>
          </w:tcPr>
          <w:p w14:paraId="49FAB5EA"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221B584"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sociální služby</w:t>
            </w:r>
          </w:p>
        </w:tc>
      </w:tr>
      <w:tr w:rsidR="00445AAA" w:rsidRPr="006B3035" w14:paraId="30A27076" w14:textId="77777777" w:rsidTr="00333657">
        <w:tc>
          <w:tcPr>
            <w:tcW w:w="3369" w:type="dxa"/>
            <w:vMerge/>
            <w:tcBorders>
              <w:left w:val="single" w:sz="12" w:space="0" w:color="000000"/>
            </w:tcBorders>
            <w:shd w:val="clear" w:color="auto" w:fill="auto"/>
          </w:tcPr>
          <w:p w14:paraId="13860B27"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86688FF" w14:textId="30EA046B" w:rsidR="00445AAA" w:rsidRPr="006B3035" w:rsidRDefault="00943562" w:rsidP="00235E41">
            <w:pPr>
              <w:suppressAutoHyphens w:val="0"/>
              <w:spacing w:line="240" w:lineRule="auto"/>
              <w:ind w:left="17" w:right="187" w:firstLine="0"/>
              <w:jc w:val="left"/>
              <w:rPr>
                <w:rFonts w:cs="Arial"/>
                <w:sz w:val="18"/>
                <w:szCs w:val="18"/>
                <w:lang w:eastAsia="cs-CZ"/>
              </w:rPr>
            </w:pPr>
            <w:r>
              <w:rPr>
                <w:rFonts w:cs="Arial"/>
                <w:sz w:val="18"/>
                <w:szCs w:val="18"/>
                <w:lang w:eastAsia="cs-CZ"/>
              </w:rPr>
              <w:t>s</w:t>
            </w:r>
            <w:r w:rsidR="00445AAA">
              <w:rPr>
                <w:rFonts w:cs="Arial"/>
                <w:sz w:val="18"/>
                <w:szCs w:val="18"/>
                <w:lang w:eastAsia="cs-CZ"/>
              </w:rPr>
              <w:t xml:space="preserve">travování, </w:t>
            </w:r>
            <w:r w:rsidR="00445AAA" w:rsidRPr="006B3035">
              <w:rPr>
                <w:rFonts w:cs="Arial"/>
                <w:sz w:val="18"/>
                <w:szCs w:val="18"/>
                <w:lang w:eastAsia="cs-CZ"/>
              </w:rPr>
              <w:t>ubytování</w:t>
            </w:r>
            <w:r w:rsidR="001A39FD">
              <w:rPr>
                <w:rFonts w:cs="Arial"/>
                <w:sz w:val="18"/>
                <w:szCs w:val="18"/>
                <w:lang w:eastAsia="cs-CZ"/>
              </w:rPr>
              <w:t xml:space="preserve"> (související s hlavním využitím)</w:t>
            </w:r>
          </w:p>
        </w:tc>
      </w:tr>
      <w:tr w:rsidR="00445AAA" w:rsidRPr="006B3035" w14:paraId="5B216049" w14:textId="77777777" w:rsidTr="00333657">
        <w:tc>
          <w:tcPr>
            <w:tcW w:w="3369" w:type="dxa"/>
            <w:vMerge/>
            <w:tcBorders>
              <w:left w:val="single" w:sz="12" w:space="0" w:color="000000"/>
            </w:tcBorders>
            <w:shd w:val="clear" w:color="auto" w:fill="auto"/>
          </w:tcPr>
          <w:p w14:paraId="62C11FD4"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5EEF45D"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správa, administrativa</w:t>
            </w:r>
          </w:p>
        </w:tc>
      </w:tr>
      <w:tr w:rsidR="00445AAA" w:rsidRPr="006B3035" w14:paraId="1ADB2161" w14:textId="77777777" w:rsidTr="00333657">
        <w:tc>
          <w:tcPr>
            <w:tcW w:w="3369" w:type="dxa"/>
            <w:vMerge/>
            <w:tcBorders>
              <w:left w:val="single" w:sz="12" w:space="0" w:color="000000"/>
            </w:tcBorders>
            <w:shd w:val="clear" w:color="auto" w:fill="auto"/>
          </w:tcPr>
          <w:p w14:paraId="61E46EA4"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3756CC9"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stavby a zařízení pro kulturu</w:t>
            </w:r>
          </w:p>
        </w:tc>
      </w:tr>
      <w:tr w:rsidR="00445AAA" w:rsidRPr="006B3035" w14:paraId="2593AF2E" w14:textId="77777777" w:rsidTr="00333657">
        <w:tc>
          <w:tcPr>
            <w:tcW w:w="3369" w:type="dxa"/>
            <w:vMerge/>
            <w:tcBorders>
              <w:left w:val="single" w:sz="12" w:space="0" w:color="000000"/>
            </w:tcBorders>
            <w:shd w:val="clear" w:color="auto" w:fill="auto"/>
          </w:tcPr>
          <w:p w14:paraId="639C4F37"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E97EE08"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stavby pro ochranu obyvatelstva</w:t>
            </w:r>
          </w:p>
        </w:tc>
      </w:tr>
      <w:tr w:rsidR="00445AAA" w:rsidRPr="006B3035" w14:paraId="2B66C993" w14:textId="77777777" w:rsidTr="00333657">
        <w:tc>
          <w:tcPr>
            <w:tcW w:w="3369" w:type="dxa"/>
            <w:vMerge/>
            <w:tcBorders>
              <w:left w:val="single" w:sz="12" w:space="0" w:color="000000"/>
            </w:tcBorders>
            <w:shd w:val="clear" w:color="auto" w:fill="auto"/>
          </w:tcPr>
          <w:p w14:paraId="2DB43E5F"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6C98100"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prostranství a veřejná zeleň</w:t>
            </w:r>
          </w:p>
        </w:tc>
      </w:tr>
      <w:tr w:rsidR="00445AAA" w:rsidRPr="006B3035" w14:paraId="5C088261" w14:textId="77777777" w:rsidTr="00445AAA">
        <w:tc>
          <w:tcPr>
            <w:tcW w:w="3369" w:type="dxa"/>
            <w:vMerge/>
            <w:tcBorders>
              <w:left w:val="single" w:sz="12" w:space="0" w:color="000000"/>
            </w:tcBorders>
            <w:shd w:val="clear" w:color="auto" w:fill="auto"/>
          </w:tcPr>
          <w:p w14:paraId="214FC786"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auto"/>
              <w:right w:val="single" w:sz="12" w:space="0" w:color="000000"/>
            </w:tcBorders>
            <w:shd w:val="clear" w:color="auto" w:fill="auto"/>
          </w:tcPr>
          <w:p w14:paraId="0CA61F39"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sportovní plochy (tělocvičny, hřiště)</w:t>
            </w:r>
          </w:p>
        </w:tc>
      </w:tr>
      <w:tr w:rsidR="00445AAA" w:rsidRPr="006B3035" w14:paraId="29C67CC4" w14:textId="77777777" w:rsidTr="00445AAA">
        <w:tc>
          <w:tcPr>
            <w:tcW w:w="3369" w:type="dxa"/>
            <w:vMerge/>
            <w:tcBorders>
              <w:left w:val="single" w:sz="12" w:space="0" w:color="000000"/>
            </w:tcBorders>
            <w:shd w:val="clear" w:color="auto" w:fill="auto"/>
          </w:tcPr>
          <w:p w14:paraId="4D7EB7AD"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auto"/>
              <w:left w:val="single" w:sz="4" w:space="0" w:color="000000"/>
              <w:bottom w:val="single" w:sz="4" w:space="0" w:color="000000"/>
              <w:right w:val="single" w:sz="12" w:space="0" w:color="000000"/>
            </w:tcBorders>
            <w:shd w:val="clear" w:color="auto" w:fill="auto"/>
          </w:tcPr>
          <w:p w14:paraId="11594C08"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parkoviště</w:t>
            </w:r>
          </w:p>
        </w:tc>
      </w:tr>
      <w:tr w:rsidR="00445AAA" w:rsidRPr="006B3035" w14:paraId="5454D84E" w14:textId="77777777" w:rsidTr="00333657">
        <w:tc>
          <w:tcPr>
            <w:tcW w:w="3369" w:type="dxa"/>
            <w:vMerge/>
            <w:tcBorders>
              <w:left w:val="single" w:sz="12" w:space="0" w:color="000000"/>
            </w:tcBorders>
            <w:shd w:val="clear" w:color="auto" w:fill="auto"/>
          </w:tcPr>
          <w:p w14:paraId="3EAD24F9" w14:textId="77777777" w:rsidR="00445AAA" w:rsidRPr="006B3035" w:rsidRDefault="00445AAA"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3704006" w14:textId="77777777" w:rsidR="00445AAA" w:rsidRPr="006B3035" w:rsidRDefault="00445AAA"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F01B8B" w:rsidRPr="006B3035" w14:paraId="4FFB183B" w14:textId="77777777" w:rsidTr="00333657">
        <w:tc>
          <w:tcPr>
            <w:tcW w:w="3369" w:type="dxa"/>
            <w:tcBorders>
              <w:top w:val="single" w:sz="4" w:space="0" w:color="000000"/>
              <w:left w:val="single" w:sz="12" w:space="0" w:color="000000"/>
              <w:bottom w:val="single" w:sz="4" w:space="0" w:color="000000"/>
            </w:tcBorders>
            <w:shd w:val="clear" w:color="auto" w:fill="auto"/>
          </w:tcPr>
          <w:p w14:paraId="55FB1608"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C8907C0"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komplexní rekonstrukce stávajících staveb (včetně nástaveb a přístaveb), za podmínky, že nedojde ke zvýšení stavby o více než jedno podlaží</w:t>
            </w:r>
          </w:p>
        </w:tc>
      </w:tr>
      <w:tr w:rsidR="00F01B8B" w:rsidRPr="006B3035" w14:paraId="25C746E0" w14:textId="77777777" w:rsidTr="001A39FD">
        <w:tc>
          <w:tcPr>
            <w:tcW w:w="3369" w:type="dxa"/>
            <w:tcBorders>
              <w:top w:val="single" w:sz="4" w:space="0" w:color="000000"/>
              <w:left w:val="single" w:sz="12" w:space="0" w:color="000000"/>
              <w:bottom w:val="single" w:sz="4" w:space="0" w:color="000000"/>
            </w:tcBorders>
            <w:shd w:val="clear" w:color="auto" w:fill="auto"/>
          </w:tcPr>
          <w:p w14:paraId="6EDD7436"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0C02138" w14:textId="40F289FF"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stavby</w:t>
            </w:r>
            <w:r w:rsidR="00445AAA">
              <w:rPr>
                <w:rFonts w:cs="Arial"/>
                <w:sz w:val="18"/>
                <w:szCs w:val="18"/>
                <w:lang w:eastAsia="cs-CZ"/>
              </w:rPr>
              <w:t>,</w:t>
            </w:r>
            <w:r w:rsidRPr="006B3035">
              <w:rPr>
                <w:rFonts w:cs="Arial"/>
                <w:sz w:val="18"/>
                <w:szCs w:val="18"/>
                <w:lang w:eastAsia="cs-CZ"/>
              </w:rPr>
              <w:t xml:space="preserve"> zařízení</w:t>
            </w:r>
            <w:r w:rsidR="00445AAA">
              <w:rPr>
                <w:rFonts w:cs="Arial"/>
                <w:sz w:val="18"/>
                <w:szCs w:val="18"/>
                <w:lang w:eastAsia="cs-CZ"/>
              </w:rPr>
              <w:t xml:space="preserve"> a využití</w:t>
            </w:r>
            <w:r w:rsidRPr="006B3035">
              <w:rPr>
                <w:rFonts w:cs="Arial"/>
                <w:sz w:val="18"/>
                <w:szCs w:val="18"/>
                <w:lang w:eastAsia="cs-CZ"/>
              </w:rPr>
              <w:t>, které nesouvisí s hlavním, přípustným a podmíněně přípustným využitím</w:t>
            </w:r>
          </w:p>
        </w:tc>
      </w:tr>
      <w:tr w:rsidR="00C07BBB" w:rsidRPr="006B3035" w14:paraId="378BFB27" w14:textId="77777777" w:rsidTr="001A39FD">
        <w:tc>
          <w:tcPr>
            <w:tcW w:w="3369" w:type="dxa"/>
            <w:tcBorders>
              <w:top w:val="single" w:sz="4" w:space="0" w:color="000000"/>
              <w:left w:val="single" w:sz="12" w:space="0" w:color="000000"/>
              <w:bottom w:val="single" w:sz="12" w:space="0" w:color="000000"/>
            </w:tcBorders>
            <w:shd w:val="clear" w:color="auto" w:fill="auto"/>
          </w:tcPr>
          <w:p w14:paraId="68F6B792" w14:textId="77777777" w:rsidR="00C07BBB" w:rsidRPr="006B3035" w:rsidRDefault="00C07BB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5BED3EB8" w14:textId="77777777" w:rsidR="00C07BBB" w:rsidRPr="006B3035" w:rsidRDefault="00C07BB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výška objektů max. dvě nadzemní podlaží + podkroví</w:t>
            </w:r>
          </w:p>
        </w:tc>
      </w:tr>
    </w:tbl>
    <w:p w14:paraId="708EA910" w14:textId="77777777" w:rsidR="001A39FD" w:rsidRDefault="001A39FD"/>
    <w:tbl>
      <w:tblPr>
        <w:tblW w:w="9601" w:type="dxa"/>
        <w:tblInd w:w="-348" w:type="dxa"/>
        <w:tblLayout w:type="fixed"/>
        <w:tblLook w:val="0000" w:firstRow="0" w:lastRow="0" w:firstColumn="0" w:lastColumn="0" w:noHBand="0" w:noVBand="0"/>
      </w:tblPr>
      <w:tblGrid>
        <w:gridCol w:w="3369"/>
        <w:gridCol w:w="6232"/>
      </w:tblGrid>
      <w:tr w:rsidR="002D19CB" w:rsidRPr="006B3035" w14:paraId="673C8D63" w14:textId="77777777" w:rsidTr="00333657">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4A98E957" w14:textId="77777777" w:rsidR="002D19CB" w:rsidRPr="006B3035" w:rsidRDefault="00C07BBB" w:rsidP="002D19CB">
            <w:pPr>
              <w:suppressAutoHyphens w:val="0"/>
              <w:spacing w:before="40" w:after="120" w:line="240" w:lineRule="auto"/>
              <w:ind w:firstLine="0"/>
              <w:rPr>
                <w:sz w:val="18"/>
                <w:szCs w:val="18"/>
              </w:rPr>
            </w:pPr>
            <w:r w:rsidRPr="006B3035">
              <w:rPr>
                <w:rFonts w:cs="Arial"/>
                <w:b/>
                <w:bCs/>
                <w:sz w:val="18"/>
                <w:szCs w:val="18"/>
                <w:lang w:eastAsia="cs-CZ"/>
              </w:rPr>
              <w:t>PLOCHY OBČANSKÉHO VYBAVENÍ – KOMERČNÍ ZAŘÍZENÍ MALÁ A STŘEDNÍ (OM)</w:t>
            </w:r>
          </w:p>
        </w:tc>
      </w:tr>
      <w:tr w:rsidR="002D19CB" w:rsidRPr="006B3035" w14:paraId="4C97A335" w14:textId="77777777" w:rsidTr="00333657">
        <w:tc>
          <w:tcPr>
            <w:tcW w:w="3369" w:type="dxa"/>
            <w:tcBorders>
              <w:top w:val="single" w:sz="4" w:space="0" w:color="000000"/>
              <w:left w:val="single" w:sz="12" w:space="0" w:color="000000"/>
            </w:tcBorders>
            <w:shd w:val="clear" w:color="auto" w:fill="auto"/>
          </w:tcPr>
          <w:p w14:paraId="1909068E" w14:textId="77777777" w:rsidR="002D19CB" w:rsidRPr="006B3035" w:rsidRDefault="002D19CB" w:rsidP="004D07C4">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A4D252B" w14:textId="77777777" w:rsidR="002D19CB" w:rsidRPr="006B3035" w:rsidRDefault="002D19CB" w:rsidP="002D19CB">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občanská vybavenost - komerční</w:t>
            </w:r>
          </w:p>
        </w:tc>
      </w:tr>
      <w:tr w:rsidR="002D19CB" w:rsidRPr="006B3035" w14:paraId="662C8592" w14:textId="77777777" w:rsidTr="00333657">
        <w:tc>
          <w:tcPr>
            <w:tcW w:w="3369" w:type="dxa"/>
            <w:tcBorders>
              <w:top w:val="single" w:sz="4" w:space="0" w:color="000000"/>
              <w:left w:val="single" w:sz="12" w:space="0" w:color="000000"/>
            </w:tcBorders>
            <w:shd w:val="clear" w:color="auto" w:fill="auto"/>
          </w:tcPr>
          <w:p w14:paraId="705D181F" w14:textId="77777777" w:rsidR="002D19CB" w:rsidRPr="006B3035" w:rsidRDefault="002D19CB" w:rsidP="004D07C4">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E733E5F" w14:textId="77777777" w:rsidR="002D19CB" w:rsidRPr="006B3035" w:rsidRDefault="00103A6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maloobchod, stravování</w:t>
            </w:r>
          </w:p>
        </w:tc>
      </w:tr>
      <w:tr w:rsidR="002D19CB" w:rsidRPr="006B3035" w14:paraId="5AC15BB7" w14:textId="77777777" w:rsidTr="00333657">
        <w:tc>
          <w:tcPr>
            <w:tcW w:w="3369" w:type="dxa"/>
            <w:tcBorders>
              <w:left w:val="single" w:sz="12" w:space="0" w:color="000000"/>
            </w:tcBorders>
            <w:shd w:val="clear" w:color="auto" w:fill="auto"/>
          </w:tcPr>
          <w:p w14:paraId="550D21AE"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3D202C6" w14:textId="3DC3A10E" w:rsidR="002D19CB" w:rsidRPr="006B3035" w:rsidRDefault="00103A6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ubytování</w:t>
            </w:r>
            <w:r w:rsidR="001A39FD">
              <w:rPr>
                <w:rFonts w:cs="Arial"/>
                <w:sz w:val="18"/>
                <w:szCs w:val="18"/>
                <w:lang w:eastAsia="cs-CZ"/>
              </w:rPr>
              <w:t xml:space="preserve"> (související s hlavním využitím)</w:t>
            </w:r>
          </w:p>
        </w:tc>
      </w:tr>
      <w:tr w:rsidR="002D19CB" w:rsidRPr="006B3035" w14:paraId="2F553E15" w14:textId="77777777" w:rsidTr="00333657">
        <w:tc>
          <w:tcPr>
            <w:tcW w:w="3369" w:type="dxa"/>
            <w:tcBorders>
              <w:left w:val="single" w:sz="12" w:space="0" w:color="000000"/>
            </w:tcBorders>
            <w:shd w:val="clear" w:color="auto" w:fill="auto"/>
          </w:tcPr>
          <w:p w14:paraId="46E86A00"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D3758C4" w14:textId="77777777" w:rsidR="002D19CB" w:rsidRPr="006B3035" w:rsidRDefault="00026461"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w:t>
            </w:r>
            <w:r w:rsidR="00103A6B" w:rsidRPr="006B3035">
              <w:rPr>
                <w:rFonts w:cs="Arial"/>
                <w:sz w:val="18"/>
                <w:szCs w:val="18"/>
                <w:lang w:eastAsia="cs-CZ"/>
              </w:rPr>
              <w:t>rodejny</w:t>
            </w:r>
            <w:r w:rsidRPr="006B3035">
              <w:rPr>
                <w:rFonts w:cs="Arial"/>
                <w:sz w:val="18"/>
                <w:szCs w:val="18"/>
                <w:lang w:eastAsia="cs-CZ"/>
              </w:rPr>
              <w:t>, služby pro obyvatele komerčního charakteru</w:t>
            </w:r>
          </w:p>
        </w:tc>
      </w:tr>
      <w:tr w:rsidR="002D19CB" w:rsidRPr="006B3035" w14:paraId="7F174C2B" w14:textId="77777777" w:rsidTr="00333657">
        <w:tc>
          <w:tcPr>
            <w:tcW w:w="3369" w:type="dxa"/>
            <w:tcBorders>
              <w:left w:val="single" w:sz="12" w:space="0" w:color="000000"/>
            </w:tcBorders>
            <w:shd w:val="clear" w:color="auto" w:fill="auto"/>
          </w:tcPr>
          <w:p w14:paraId="743B6E2A"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6FE267D"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prostranství a veřejná zeleň</w:t>
            </w:r>
          </w:p>
        </w:tc>
      </w:tr>
      <w:tr w:rsidR="002D19CB" w:rsidRPr="006B3035" w14:paraId="6D216D23" w14:textId="77777777" w:rsidTr="00333657">
        <w:tc>
          <w:tcPr>
            <w:tcW w:w="3369" w:type="dxa"/>
            <w:tcBorders>
              <w:left w:val="single" w:sz="12" w:space="0" w:color="000000"/>
            </w:tcBorders>
            <w:shd w:val="clear" w:color="auto" w:fill="auto"/>
          </w:tcPr>
          <w:p w14:paraId="3BD207C1"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38053F4"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sportovní plochy (tělocvičny, hřiště)</w:t>
            </w:r>
          </w:p>
        </w:tc>
      </w:tr>
      <w:tr w:rsidR="002D19CB" w:rsidRPr="006B3035" w14:paraId="1E4D1889" w14:textId="77777777" w:rsidTr="00333657">
        <w:tc>
          <w:tcPr>
            <w:tcW w:w="3369" w:type="dxa"/>
            <w:tcBorders>
              <w:left w:val="single" w:sz="12" w:space="0" w:color="000000"/>
            </w:tcBorders>
            <w:shd w:val="clear" w:color="auto" w:fill="auto"/>
          </w:tcPr>
          <w:p w14:paraId="3664CC14"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3F5F88D"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parkoviště</w:t>
            </w:r>
          </w:p>
        </w:tc>
      </w:tr>
      <w:tr w:rsidR="002D19CB" w:rsidRPr="006B3035" w14:paraId="0B85F9B8" w14:textId="77777777" w:rsidTr="00333657">
        <w:tc>
          <w:tcPr>
            <w:tcW w:w="3369" w:type="dxa"/>
            <w:tcBorders>
              <w:left w:val="single" w:sz="12" w:space="0" w:color="000000"/>
            </w:tcBorders>
            <w:shd w:val="clear" w:color="auto" w:fill="auto"/>
          </w:tcPr>
          <w:p w14:paraId="0EB2F50C" w14:textId="77777777" w:rsidR="002D19CB" w:rsidRPr="006B3035" w:rsidRDefault="002D19CB" w:rsidP="004D07C4">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26F8675"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2D19CB" w:rsidRPr="006B3035" w14:paraId="0483CC69" w14:textId="77777777" w:rsidTr="00333657">
        <w:tc>
          <w:tcPr>
            <w:tcW w:w="3369" w:type="dxa"/>
            <w:tcBorders>
              <w:top w:val="single" w:sz="4" w:space="0" w:color="000000"/>
              <w:left w:val="single" w:sz="12" w:space="0" w:color="000000"/>
              <w:bottom w:val="single" w:sz="4" w:space="0" w:color="000000"/>
            </w:tcBorders>
            <w:shd w:val="clear" w:color="auto" w:fill="auto"/>
          </w:tcPr>
          <w:p w14:paraId="2DC9B8B3" w14:textId="77777777" w:rsidR="002D19CB" w:rsidRPr="006B3035" w:rsidRDefault="002D19CB" w:rsidP="004D07C4">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EBF85FB"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komplexní rekonstrukce stávajících staveb (včetně nástaveb a přístaveb), za podmínky, že nedojde ke zvýšení stavby o více než jedno podlaží</w:t>
            </w:r>
          </w:p>
        </w:tc>
      </w:tr>
      <w:tr w:rsidR="002D19CB" w:rsidRPr="006B3035" w14:paraId="06E7278C" w14:textId="77777777" w:rsidTr="002A3F70">
        <w:tc>
          <w:tcPr>
            <w:tcW w:w="3369" w:type="dxa"/>
            <w:tcBorders>
              <w:top w:val="single" w:sz="4" w:space="0" w:color="000000"/>
              <w:left w:val="single" w:sz="12" w:space="0" w:color="000000"/>
              <w:bottom w:val="single" w:sz="4" w:space="0" w:color="000000"/>
            </w:tcBorders>
            <w:shd w:val="clear" w:color="auto" w:fill="auto"/>
          </w:tcPr>
          <w:p w14:paraId="4F458849" w14:textId="77777777" w:rsidR="002D19CB" w:rsidRPr="006B3035" w:rsidRDefault="002D19CB" w:rsidP="004D07C4">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98A3A30" w14:textId="52E9BA29"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stavby</w:t>
            </w:r>
            <w:r w:rsidR="001A39FD">
              <w:rPr>
                <w:rFonts w:cs="Arial"/>
                <w:sz w:val="18"/>
                <w:szCs w:val="18"/>
                <w:lang w:eastAsia="cs-CZ"/>
              </w:rPr>
              <w:t>,</w:t>
            </w:r>
            <w:r w:rsidRPr="006B3035">
              <w:rPr>
                <w:rFonts w:cs="Arial"/>
                <w:sz w:val="18"/>
                <w:szCs w:val="18"/>
                <w:lang w:eastAsia="cs-CZ"/>
              </w:rPr>
              <w:t xml:space="preserve"> zařízení</w:t>
            </w:r>
            <w:r w:rsidR="001A39FD">
              <w:rPr>
                <w:rFonts w:cs="Arial"/>
                <w:sz w:val="18"/>
                <w:szCs w:val="18"/>
                <w:lang w:eastAsia="cs-CZ"/>
              </w:rPr>
              <w:t xml:space="preserve"> a využití</w:t>
            </w:r>
            <w:r w:rsidRPr="006B3035">
              <w:rPr>
                <w:rFonts w:cs="Arial"/>
                <w:sz w:val="18"/>
                <w:szCs w:val="18"/>
                <w:lang w:eastAsia="cs-CZ"/>
              </w:rPr>
              <w:t>, které nesouvisí s hlavním, přípustným a podmíněně přípustným využitím</w:t>
            </w:r>
          </w:p>
        </w:tc>
      </w:tr>
      <w:tr w:rsidR="002D19CB" w:rsidRPr="006B3035" w14:paraId="40EC31EA" w14:textId="77777777" w:rsidTr="002A3F70">
        <w:tc>
          <w:tcPr>
            <w:tcW w:w="3369" w:type="dxa"/>
            <w:tcBorders>
              <w:top w:val="single" w:sz="4" w:space="0" w:color="000000"/>
              <w:left w:val="single" w:sz="12" w:space="0" w:color="000000"/>
              <w:bottom w:val="single" w:sz="12" w:space="0" w:color="auto"/>
            </w:tcBorders>
            <w:shd w:val="clear" w:color="auto" w:fill="auto"/>
          </w:tcPr>
          <w:p w14:paraId="6CE4CCBF" w14:textId="77777777" w:rsidR="002D19CB" w:rsidRPr="006B3035" w:rsidRDefault="002D19CB" w:rsidP="004D07C4">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12" w:space="0" w:color="auto"/>
              <w:right w:val="single" w:sz="12" w:space="0" w:color="000000"/>
            </w:tcBorders>
            <w:shd w:val="clear" w:color="auto" w:fill="auto"/>
          </w:tcPr>
          <w:p w14:paraId="208F9FA5" w14:textId="77777777" w:rsidR="002D19CB" w:rsidRPr="006B3035" w:rsidRDefault="002D19CB" w:rsidP="004D07C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výška objektů max. dvě nadzemní podlaží + podkroví</w:t>
            </w:r>
          </w:p>
        </w:tc>
      </w:tr>
    </w:tbl>
    <w:p w14:paraId="4B62B2BD" w14:textId="77777777" w:rsidR="00753116" w:rsidRDefault="00753116" w:rsidP="002A3F70"/>
    <w:tbl>
      <w:tblPr>
        <w:tblW w:w="9601" w:type="dxa"/>
        <w:tblInd w:w="-348" w:type="dxa"/>
        <w:tblLayout w:type="fixed"/>
        <w:tblLook w:val="0000" w:firstRow="0" w:lastRow="0" w:firstColumn="0" w:lastColumn="0" w:noHBand="0" w:noVBand="0"/>
      </w:tblPr>
      <w:tblGrid>
        <w:gridCol w:w="3369"/>
        <w:gridCol w:w="6232"/>
      </w:tblGrid>
      <w:tr w:rsidR="00F01B8B" w:rsidRPr="006B3035" w14:paraId="274A9632" w14:textId="77777777" w:rsidTr="002A3F70">
        <w:tc>
          <w:tcPr>
            <w:tcW w:w="9601" w:type="dxa"/>
            <w:gridSpan w:val="2"/>
            <w:tcBorders>
              <w:top w:val="single" w:sz="12" w:space="0" w:color="auto"/>
              <w:left w:val="single" w:sz="12" w:space="0" w:color="000000"/>
              <w:bottom w:val="single" w:sz="4" w:space="0" w:color="000000"/>
              <w:right w:val="single" w:sz="12" w:space="0" w:color="000000"/>
            </w:tcBorders>
            <w:shd w:val="clear" w:color="auto" w:fill="auto"/>
          </w:tcPr>
          <w:p w14:paraId="7813B66E" w14:textId="77777777" w:rsidR="00F01B8B" w:rsidRPr="006B3035" w:rsidRDefault="00C07BBB" w:rsidP="00235E41">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t>PLOCHY OBČANSKÉHO VYBAVENÍ - TĚLOVÝCHOVNÁ A SPORTOVNÍ ZAŘÍZENÍ (OS)</w:t>
            </w:r>
          </w:p>
        </w:tc>
      </w:tr>
      <w:tr w:rsidR="00F01B8B" w:rsidRPr="006B3035" w14:paraId="1971479C" w14:textId="77777777" w:rsidTr="00333657">
        <w:tc>
          <w:tcPr>
            <w:tcW w:w="3369" w:type="dxa"/>
            <w:tcBorders>
              <w:top w:val="single" w:sz="4" w:space="0" w:color="000000"/>
              <w:left w:val="single" w:sz="12" w:space="0" w:color="000000"/>
              <w:bottom w:val="single" w:sz="4" w:space="0" w:color="auto"/>
            </w:tcBorders>
            <w:shd w:val="clear" w:color="auto" w:fill="auto"/>
          </w:tcPr>
          <w:p w14:paraId="7370B5EE"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auto"/>
              <w:right w:val="single" w:sz="12" w:space="0" w:color="000000"/>
            </w:tcBorders>
            <w:shd w:val="clear" w:color="auto" w:fill="auto"/>
          </w:tcPr>
          <w:p w14:paraId="46006D63" w14:textId="77777777" w:rsidR="00F01B8B" w:rsidRPr="006B3035" w:rsidRDefault="00F01B8B" w:rsidP="00235E41">
            <w:pPr>
              <w:suppressAutoHyphens w:val="0"/>
              <w:spacing w:line="240" w:lineRule="auto"/>
              <w:ind w:left="17" w:right="187" w:firstLine="0"/>
              <w:jc w:val="left"/>
              <w:rPr>
                <w:sz w:val="18"/>
                <w:szCs w:val="18"/>
              </w:rPr>
            </w:pPr>
            <w:r w:rsidRPr="006B3035">
              <w:rPr>
                <w:rFonts w:cs="Arial"/>
                <w:sz w:val="18"/>
                <w:szCs w:val="18"/>
                <w:lang w:eastAsia="cs-CZ"/>
              </w:rPr>
              <w:t>tělovýchovná a sportovní zařízení</w:t>
            </w:r>
          </w:p>
        </w:tc>
      </w:tr>
      <w:tr w:rsidR="00F01B8B" w:rsidRPr="006B3035" w14:paraId="4B499461" w14:textId="77777777" w:rsidTr="00333657">
        <w:tc>
          <w:tcPr>
            <w:tcW w:w="3369" w:type="dxa"/>
            <w:tcBorders>
              <w:top w:val="single" w:sz="4" w:space="0" w:color="auto"/>
              <w:left w:val="single" w:sz="12" w:space="0" w:color="000000"/>
            </w:tcBorders>
            <w:shd w:val="clear" w:color="auto" w:fill="auto"/>
          </w:tcPr>
          <w:p w14:paraId="29D4DA94"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auto"/>
              <w:left w:val="single" w:sz="4" w:space="0" w:color="000000"/>
              <w:bottom w:val="single" w:sz="4" w:space="0" w:color="000000"/>
              <w:right w:val="single" w:sz="12" w:space="0" w:color="000000"/>
            </w:tcBorders>
            <w:shd w:val="clear" w:color="auto" w:fill="auto"/>
          </w:tcPr>
          <w:p w14:paraId="65D22E5D"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tělocvičny, hřiště</w:t>
            </w:r>
            <w:r w:rsidR="00531766" w:rsidRPr="006B3035">
              <w:rPr>
                <w:rFonts w:cs="Arial"/>
                <w:sz w:val="18"/>
                <w:szCs w:val="18"/>
                <w:lang w:eastAsia="cs-CZ"/>
              </w:rPr>
              <w:t>, sportoviště</w:t>
            </w:r>
            <w:r w:rsidR="00E73ACF" w:rsidRPr="006B3035">
              <w:rPr>
                <w:rFonts w:cs="Arial"/>
                <w:sz w:val="18"/>
                <w:szCs w:val="18"/>
                <w:lang w:eastAsia="cs-CZ"/>
              </w:rPr>
              <w:t xml:space="preserve"> a sportovní plochy</w:t>
            </w:r>
          </w:p>
        </w:tc>
      </w:tr>
      <w:tr w:rsidR="00F01B8B" w:rsidRPr="006B3035" w14:paraId="7CC481E3" w14:textId="77777777" w:rsidTr="00333657">
        <w:tc>
          <w:tcPr>
            <w:tcW w:w="3369" w:type="dxa"/>
            <w:tcBorders>
              <w:left w:val="single" w:sz="12" w:space="0" w:color="000000"/>
            </w:tcBorders>
            <w:shd w:val="clear" w:color="auto" w:fill="auto"/>
          </w:tcPr>
          <w:p w14:paraId="60CE2AF9"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0537536"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sportovní haly, víceúčelové haly</w:t>
            </w:r>
          </w:p>
        </w:tc>
      </w:tr>
      <w:tr w:rsidR="00F01B8B" w:rsidRPr="006B3035" w14:paraId="394669A8" w14:textId="77777777" w:rsidTr="00333657">
        <w:tc>
          <w:tcPr>
            <w:tcW w:w="3369" w:type="dxa"/>
            <w:tcBorders>
              <w:left w:val="single" w:sz="12" w:space="0" w:color="000000"/>
            </w:tcBorders>
            <w:shd w:val="clear" w:color="auto" w:fill="auto"/>
          </w:tcPr>
          <w:p w14:paraId="19B7E98A"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F870137" w14:textId="0EA09D83"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zeleň</w:t>
            </w:r>
            <w:r w:rsidR="00753116">
              <w:rPr>
                <w:rFonts w:cs="Arial"/>
                <w:sz w:val="18"/>
                <w:szCs w:val="18"/>
                <w:lang w:eastAsia="cs-CZ"/>
              </w:rPr>
              <w:t>, ochranná a izolační zeleň</w:t>
            </w:r>
          </w:p>
        </w:tc>
      </w:tr>
      <w:tr w:rsidR="00F01B8B" w:rsidRPr="006B3035" w14:paraId="357CE57E" w14:textId="77777777" w:rsidTr="00333657">
        <w:tc>
          <w:tcPr>
            <w:tcW w:w="3369" w:type="dxa"/>
            <w:tcBorders>
              <w:left w:val="single" w:sz="12" w:space="0" w:color="000000"/>
            </w:tcBorders>
            <w:shd w:val="clear" w:color="auto" w:fill="auto"/>
          </w:tcPr>
          <w:p w14:paraId="5D50213B"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617AE0C"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prostranství a parkoviště</w:t>
            </w:r>
          </w:p>
        </w:tc>
      </w:tr>
      <w:tr w:rsidR="00531766" w:rsidRPr="006B3035" w14:paraId="68A539BD" w14:textId="77777777" w:rsidTr="00333657">
        <w:tc>
          <w:tcPr>
            <w:tcW w:w="3369" w:type="dxa"/>
            <w:tcBorders>
              <w:left w:val="single" w:sz="12" w:space="0" w:color="000000"/>
            </w:tcBorders>
            <w:shd w:val="clear" w:color="auto" w:fill="auto"/>
          </w:tcPr>
          <w:p w14:paraId="137CD22A" w14:textId="77777777" w:rsidR="00531766" w:rsidRPr="006B3035" w:rsidRDefault="00531766"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697625C" w14:textId="77777777" w:rsidR="00531766" w:rsidRPr="006B3035" w:rsidRDefault="00531766" w:rsidP="00531766">
            <w:pPr>
              <w:tabs>
                <w:tab w:val="num" w:pos="1985"/>
              </w:tabs>
              <w:suppressAutoHyphens w:val="0"/>
              <w:spacing w:line="240" w:lineRule="auto"/>
              <w:ind w:left="17" w:right="187" w:firstLine="0"/>
              <w:jc w:val="left"/>
              <w:rPr>
                <w:rFonts w:cs="Arial"/>
                <w:sz w:val="18"/>
                <w:szCs w:val="18"/>
                <w:lang w:eastAsia="cs-CZ"/>
              </w:rPr>
            </w:pPr>
            <w:r w:rsidRPr="006B3035">
              <w:rPr>
                <w:rFonts w:cs="Arial"/>
                <w:sz w:val="18"/>
                <w:szCs w:val="18"/>
                <w:lang w:eastAsia="cs-CZ"/>
              </w:rPr>
              <w:t>parkoviště pro tělovýchovné a sportovní zařízení,</w:t>
            </w:r>
          </w:p>
        </w:tc>
      </w:tr>
      <w:tr w:rsidR="00F01B8B" w:rsidRPr="006B3035" w14:paraId="007A0C62" w14:textId="77777777" w:rsidTr="00333657">
        <w:tc>
          <w:tcPr>
            <w:tcW w:w="3369" w:type="dxa"/>
            <w:tcBorders>
              <w:left w:val="single" w:sz="12" w:space="0" w:color="000000"/>
            </w:tcBorders>
            <w:shd w:val="clear" w:color="auto" w:fill="auto"/>
          </w:tcPr>
          <w:p w14:paraId="25A4EB18"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2DBAC9E"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dětská hřiště</w:t>
            </w:r>
          </w:p>
        </w:tc>
      </w:tr>
      <w:tr w:rsidR="00F01B8B" w:rsidRPr="006B3035" w14:paraId="44BC37FE" w14:textId="77777777" w:rsidTr="00333657">
        <w:tc>
          <w:tcPr>
            <w:tcW w:w="3369" w:type="dxa"/>
            <w:tcBorders>
              <w:left w:val="single" w:sz="12" w:space="0" w:color="000000"/>
            </w:tcBorders>
            <w:shd w:val="clear" w:color="auto" w:fill="auto"/>
          </w:tcPr>
          <w:p w14:paraId="6539BD0D"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316976D"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sociální zázemí (WC, umývárny, šatny)</w:t>
            </w:r>
          </w:p>
        </w:tc>
      </w:tr>
      <w:tr w:rsidR="00F01B8B" w:rsidRPr="006B3035" w14:paraId="33D5D4F6" w14:textId="77777777" w:rsidTr="00333657">
        <w:trPr>
          <w:trHeight w:val="59"/>
        </w:trPr>
        <w:tc>
          <w:tcPr>
            <w:tcW w:w="3369" w:type="dxa"/>
            <w:tcBorders>
              <w:left w:val="single" w:sz="12" w:space="0" w:color="000000"/>
            </w:tcBorders>
            <w:shd w:val="clear" w:color="auto" w:fill="auto"/>
          </w:tcPr>
          <w:p w14:paraId="03BCEDCF"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1FBCC36"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F01B8B" w:rsidRPr="006B3035" w14:paraId="73FC264B" w14:textId="77777777" w:rsidTr="00333657">
        <w:tc>
          <w:tcPr>
            <w:tcW w:w="3369" w:type="dxa"/>
            <w:tcBorders>
              <w:left w:val="single" w:sz="12" w:space="0" w:color="000000"/>
            </w:tcBorders>
            <w:shd w:val="clear" w:color="auto" w:fill="auto"/>
          </w:tcPr>
          <w:p w14:paraId="2D57B4B1"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8BBB42F"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zařízení, která budou plnit doplňkovou službu ke sportovnímu zařízení (zařízení maloobchodní, stravovací a ubytovací)</w:t>
            </w:r>
          </w:p>
        </w:tc>
      </w:tr>
      <w:tr w:rsidR="00F01B8B" w:rsidRPr="006B3035" w14:paraId="5036BA7E" w14:textId="77777777" w:rsidTr="00333657">
        <w:tc>
          <w:tcPr>
            <w:tcW w:w="3369" w:type="dxa"/>
            <w:tcBorders>
              <w:left w:val="single" w:sz="12" w:space="0" w:color="000000"/>
              <w:bottom w:val="single" w:sz="4" w:space="0" w:color="000000"/>
            </w:tcBorders>
            <w:shd w:val="clear" w:color="auto" w:fill="auto"/>
          </w:tcPr>
          <w:p w14:paraId="2B56066E"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E41751E"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drobné stavby bez pevného základu</w:t>
            </w:r>
          </w:p>
        </w:tc>
      </w:tr>
      <w:tr w:rsidR="00F01B8B" w:rsidRPr="006B3035" w14:paraId="34D37FBD" w14:textId="77777777" w:rsidTr="00333657">
        <w:tc>
          <w:tcPr>
            <w:tcW w:w="3369" w:type="dxa"/>
            <w:tcBorders>
              <w:top w:val="single" w:sz="4" w:space="0" w:color="000000"/>
              <w:left w:val="single" w:sz="12" w:space="0" w:color="000000"/>
              <w:bottom w:val="single" w:sz="4" w:space="0" w:color="000000"/>
            </w:tcBorders>
            <w:shd w:val="clear" w:color="auto" w:fill="auto"/>
          </w:tcPr>
          <w:p w14:paraId="5E9D4F42"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3F68EDC" w14:textId="77777777" w:rsidR="00F01B8B" w:rsidRPr="006B3035" w:rsidRDefault="00F01B8B" w:rsidP="00235E41">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další stavby a zařízení, které nesouvisejí s hlavním, přípustným a podmíněně přípustným využitím</w:t>
            </w:r>
          </w:p>
        </w:tc>
      </w:tr>
      <w:tr w:rsidR="00F01B8B" w:rsidRPr="006B3035" w14:paraId="507BDB4B" w14:textId="77777777" w:rsidTr="00333657">
        <w:tc>
          <w:tcPr>
            <w:tcW w:w="3369" w:type="dxa"/>
            <w:tcBorders>
              <w:top w:val="single" w:sz="4" w:space="0" w:color="000000"/>
              <w:left w:val="single" w:sz="12" w:space="0" w:color="000000"/>
            </w:tcBorders>
            <w:shd w:val="clear" w:color="auto" w:fill="auto"/>
          </w:tcPr>
          <w:p w14:paraId="30D84C21" w14:textId="77777777" w:rsidR="00F01B8B" w:rsidRPr="006B3035" w:rsidRDefault="00F01B8B" w:rsidP="00235E41">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4ED58FD" w14:textId="77777777" w:rsidR="00F01B8B" w:rsidRPr="006B3035" w:rsidRDefault="004B394D" w:rsidP="004B394D">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ochranná a izolační zeleň po obvodu plochy</w:t>
            </w:r>
          </w:p>
        </w:tc>
      </w:tr>
      <w:tr w:rsidR="00F01B8B" w:rsidRPr="006B3035" w14:paraId="04545F07" w14:textId="77777777" w:rsidTr="00333657">
        <w:tc>
          <w:tcPr>
            <w:tcW w:w="3369" w:type="dxa"/>
            <w:tcBorders>
              <w:left w:val="single" w:sz="12" w:space="0" w:color="000000"/>
              <w:bottom w:val="single" w:sz="12" w:space="0" w:color="000000"/>
            </w:tcBorders>
            <w:shd w:val="clear" w:color="auto" w:fill="auto"/>
          </w:tcPr>
          <w:p w14:paraId="5C6504CB" w14:textId="77777777" w:rsidR="00F01B8B" w:rsidRPr="006B3035" w:rsidRDefault="00F01B8B" w:rsidP="00235E41">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2A75CD5E" w14:textId="77777777" w:rsidR="00F01B8B" w:rsidRPr="006B3035" w:rsidRDefault="004B394D" w:rsidP="00DB45C0">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w:t>
            </w:r>
            <w:r w:rsidR="00CF6789" w:rsidRPr="006B3035">
              <w:rPr>
                <w:rFonts w:cs="Arial"/>
                <w:sz w:val="18"/>
                <w:szCs w:val="18"/>
                <w:lang w:eastAsia="cs-CZ"/>
              </w:rPr>
              <w:t>aximální výška zástavby</w:t>
            </w:r>
            <w:r w:rsidR="00F01B8B" w:rsidRPr="006B3035">
              <w:rPr>
                <w:rFonts w:cs="Arial"/>
                <w:sz w:val="18"/>
                <w:szCs w:val="18"/>
                <w:lang w:eastAsia="cs-CZ"/>
              </w:rPr>
              <w:t xml:space="preserve"> </w:t>
            </w:r>
            <w:r w:rsidR="00DB45C0" w:rsidRPr="006B3035">
              <w:rPr>
                <w:rFonts w:cs="Arial"/>
                <w:sz w:val="18"/>
                <w:szCs w:val="18"/>
                <w:lang w:eastAsia="cs-CZ"/>
              </w:rPr>
              <w:t>8</w:t>
            </w:r>
            <w:r w:rsidR="00F01B8B" w:rsidRPr="006B3035">
              <w:rPr>
                <w:rFonts w:cs="Arial"/>
                <w:sz w:val="18"/>
                <w:szCs w:val="18"/>
                <w:lang w:eastAsia="cs-CZ"/>
              </w:rPr>
              <w:t xml:space="preserve"> m </w:t>
            </w:r>
          </w:p>
        </w:tc>
      </w:tr>
    </w:tbl>
    <w:p w14:paraId="01E62332" w14:textId="4EFA24AF" w:rsidR="008A480B" w:rsidRDefault="008A480B">
      <w:pPr>
        <w:suppressAutoHyphens w:val="0"/>
        <w:spacing w:line="240" w:lineRule="auto"/>
        <w:ind w:firstLine="0"/>
        <w:jc w:val="left"/>
        <w:rPr>
          <w:sz w:val="18"/>
          <w:szCs w:val="18"/>
        </w:rPr>
      </w:pPr>
    </w:p>
    <w:p w14:paraId="6D5E3D97" w14:textId="536DB8E6" w:rsidR="001F7CE6" w:rsidRDefault="001F7CE6">
      <w:pPr>
        <w:suppressAutoHyphens w:val="0"/>
        <w:spacing w:line="240" w:lineRule="auto"/>
        <w:ind w:firstLine="0"/>
        <w:jc w:val="left"/>
        <w:rPr>
          <w:sz w:val="18"/>
          <w:szCs w:val="18"/>
        </w:rPr>
      </w:pPr>
    </w:p>
    <w:p w14:paraId="335B30E3" w14:textId="4C6F4C6E" w:rsidR="001F7CE6" w:rsidRDefault="001F7CE6">
      <w:pPr>
        <w:suppressAutoHyphens w:val="0"/>
        <w:spacing w:line="240" w:lineRule="auto"/>
        <w:ind w:firstLine="0"/>
        <w:jc w:val="left"/>
        <w:rPr>
          <w:sz w:val="18"/>
          <w:szCs w:val="18"/>
        </w:rPr>
      </w:pPr>
    </w:p>
    <w:p w14:paraId="64D3FB3D" w14:textId="335A46DA" w:rsidR="001F7CE6" w:rsidRDefault="001F7CE6">
      <w:pPr>
        <w:suppressAutoHyphens w:val="0"/>
        <w:spacing w:line="240" w:lineRule="auto"/>
        <w:ind w:firstLine="0"/>
        <w:jc w:val="left"/>
        <w:rPr>
          <w:sz w:val="18"/>
          <w:szCs w:val="18"/>
        </w:rPr>
      </w:pPr>
    </w:p>
    <w:p w14:paraId="295CDE0E" w14:textId="6ABF9626" w:rsidR="001F7CE6" w:rsidRDefault="001F7CE6">
      <w:pPr>
        <w:suppressAutoHyphens w:val="0"/>
        <w:spacing w:line="240" w:lineRule="auto"/>
        <w:ind w:firstLine="0"/>
        <w:jc w:val="left"/>
        <w:rPr>
          <w:sz w:val="18"/>
          <w:szCs w:val="18"/>
        </w:rPr>
      </w:pPr>
    </w:p>
    <w:p w14:paraId="52F0328E" w14:textId="63D04A00" w:rsidR="001F7CE6" w:rsidRDefault="001F7CE6">
      <w:pPr>
        <w:suppressAutoHyphens w:val="0"/>
        <w:spacing w:line="240" w:lineRule="auto"/>
        <w:ind w:firstLine="0"/>
        <w:jc w:val="left"/>
        <w:rPr>
          <w:sz w:val="18"/>
          <w:szCs w:val="18"/>
        </w:rPr>
      </w:pPr>
    </w:p>
    <w:p w14:paraId="48B3C8BA" w14:textId="34286289" w:rsidR="001F7CE6" w:rsidRDefault="001F7CE6">
      <w:pPr>
        <w:suppressAutoHyphens w:val="0"/>
        <w:spacing w:line="240" w:lineRule="auto"/>
        <w:ind w:firstLine="0"/>
        <w:jc w:val="left"/>
        <w:rPr>
          <w:sz w:val="18"/>
          <w:szCs w:val="18"/>
        </w:rPr>
      </w:pPr>
    </w:p>
    <w:p w14:paraId="0C58E8E1" w14:textId="77777777" w:rsidR="001F7CE6" w:rsidRPr="006B3035" w:rsidRDefault="001F7CE6">
      <w:pPr>
        <w:suppressAutoHyphens w:val="0"/>
        <w:spacing w:line="240" w:lineRule="auto"/>
        <w:ind w:firstLine="0"/>
        <w:jc w:val="left"/>
        <w:rPr>
          <w:sz w:val="18"/>
          <w:szCs w:val="18"/>
        </w:rPr>
      </w:pPr>
    </w:p>
    <w:tbl>
      <w:tblPr>
        <w:tblW w:w="9601" w:type="dxa"/>
        <w:tblInd w:w="-348" w:type="dxa"/>
        <w:tblLayout w:type="fixed"/>
        <w:tblLook w:val="0000" w:firstRow="0" w:lastRow="0" w:firstColumn="0" w:lastColumn="0" w:noHBand="0" w:noVBand="0"/>
      </w:tblPr>
      <w:tblGrid>
        <w:gridCol w:w="3369"/>
        <w:gridCol w:w="6232"/>
      </w:tblGrid>
      <w:tr w:rsidR="00352793" w:rsidRPr="006B3035" w14:paraId="0BBA4594" w14:textId="77777777" w:rsidTr="008A480B">
        <w:trPr>
          <w:tblHeader/>
        </w:trPr>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08CBC110" w14:textId="77777777" w:rsidR="00352793" w:rsidRPr="006B3035" w:rsidRDefault="00352793" w:rsidP="001E7938">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lastRenderedPageBreak/>
              <w:t>PLOCHY REKREACE - PLOCHY STAVEB PRO RODINNOU REKREACI (RI)</w:t>
            </w:r>
          </w:p>
        </w:tc>
      </w:tr>
      <w:tr w:rsidR="00352793" w:rsidRPr="006B3035" w14:paraId="63080468" w14:textId="77777777" w:rsidTr="008A480B">
        <w:tc>
          <w:tcPr>
            <w:tcW w:w="3369" w:type="dxa"/>
            <w:tcBorders>
              <w:top w:val="single" w:sz="4" w:space="0" w:color="000000"/>
              <w:left w:val="single" w:sz="12" w:space="0" w:color="000000"/>
              <w:bottom w:val="single" w:sz="4" w:space="0" w:color="000000"/>
            </w:tcBorders>
            <w:shd w:val="clear" w:color="auto" w:fill="auto"/>
          </w:tcPr>
          <w:p w14:paraId="040BEC2D" w14:textId="77777777" w:rsidR="00352793" w:rsidRPr="006B3035" w:rsidRDefault="00352793"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87030AB" w14:textId="7DE664B2" w:rsidR="00352793" w:rsidRPr="006B3035" w:rsidRDefault="00AC491B" w:rsidP="00E13347">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w:t>
            </w:r>
            <w:r w:rsidR="00987C10" w:rsidRPr="006B3035">
              <w:rPr>
                <w:rFonts w:cs="Arial"/>
                <w:sz w:val="18"/>
                <w:szCs w:val="18"/>
                <w:lang w:eastAsia="cs-CZ"/>
              </w:rPr>
              <w:t>lochy</w:t>
            </w:r>
            <w:r w:rsidR="00E13347" w:rsidRPr="006B3035">
              <w:rPr>
                <w:rFonts w:cs="Arial"/>
                <w:sz w:val="18"/>
                <w:szCs w:val="18"/>
                <w:lang w:eastAsia="cs-CZ"/>
              </w:rPr>
              <w:t xml:space="preserve"> </w:t>
            </w:r>
            <w:r w:rsidR="00987C10" w:rsidRPr="006B3035">
              <w:rPr>
                <w:rFonts w:cs="Arial"/>
                <w:sz w:val="18"/>
                <w:szCs w:val="18"/>
                <w:lang w:eastAsia="cs-CZ"/>
              </w:rPr>
              <w:t>pro r</w:t>
            </w:r>
            <w:r w:rsidR="00352793" w:rsidRPr="006B3035">
              <w:rPr>
                <w:rFonts w:cs="Arial"/>
                <w:sz w:val="18"/>
                <w:szCs w:val="18"/>
                <w:lang w:eastAsia="cs-CZ"/>
              </w:rPr>
              <w:t>ekreac</w:t>
            </w:r>
            <w:r w:rsidR="00987C10" w:rsidRPr="006B3035">
              <w:rPr>
                <w:rFonts w:cs="Arial"/>
                <w:sz w:val="18"/>
                <w:szCs w:val="18"/>
                <w:lang w:eastAsia="cs-CZ"/>
              </w:rPr>
              <w:t>i</w:t>
            </w:r>
            <w:r w:rsidRPr="006B3035">
              <w:rPr>
                <w:rFonts w:cs="Arial"/>
                <w:sz w:val="18"/>
                <w:szCs w:val="18"/>
                <w:lang w:eastAsia="cs-CZ"/>
              </w:rPr>
              <w:t>, zahrádky</w:t>
            </w:r>
          </w:p>
        </w:tc>
      </w:tr>
      <w:tr w:rsidR="00987C10" w:rsidRPr="006B3035" w14:paraId="5E1994FB" w14:textId="77777777" w:rsidTr="008A480B">
        <w:tc>
          <w:tcPr>
            <w:tcW w:w="3369" w:type="dxa"/>
            <w:vMerge w:val="restart"/>
            <w:tcBorders>
              <w:top w:val="single" w:sz="4" w:space="0" w:color="000000"/>
              <w:left w:val="single" w:sz="12" w:space="0" w:color="000000"/>
              <w:bottom w:val="single" w:sz="4" w:space="0" w:color="000000"/>
            </w:tcBorders>
            <w:shd w:val="clear" w:color="auto" w:fill="auto"/>
          </w:tcPr>
          <w:p w14:paraId="459E0663" w14:textId="77777777" w:rsidR="00987C10" w:rsidRPr="006B3035" w:rsidRDefault="00987C10"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A67E06D" w14:textId="77777777"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skleníky, pergoly, kůlna nebo přístřešek pro zahradní nářadí</w:t>
            </w:r>
          </w:p>
        </w:tc>
      </w:tr>
      <w:tr w:rsidR="00987C10" w:rsidRPr="006B3035" w14:paraId="7A0C959C" w14:textId="77777777" w:rsidTr="008A480B">
        <w:tc>
          <w:tcPr>
            <w:tcW w:w="3369" w:type="dxa"/>
            <w:vMerge/>
            <w:tcBorders>
              <w:top w:val="single" w:sz="12" w:space="0" w:color="auto"/>
              <w:left w:val="single" w:sz="12" w:space="0" w:color="000000"/>
              <w:bottom w:val="single" w:sz="4" w:space="0" w:color="000000"/>
            </w:tcBorders>
            <w:shd w:val="clear" w:color="auto" w:fill="auto"/>
          </w:tcPr>
          <w:p w14:paraId="4C66BA71" w14:textId="77777777" w:rsidR="00987C10" w:rsidRPr="006B3035" w:rsidRDefault="00987C10"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C0B56C5" w14:textId="77777777"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nezbytná technická a dopravní infrastruktura </w:t>
            </w:r>
          </w:p>
        </w:tc>
      </w:tr>
      <w:tr w:rsidR="00987C10" w:rsidRPr="006B3035" w14:paraId="5922B949" w14:textId="77777777" w:rsidTr="008A480B">
        <w:tc>
          <w:tcPr>
            <w:tcW w:w="3369" w:type="dxa"/>
            <w:tcBorders>
              <w:top w:val="single" w:sz="4" w:space="0" w:color="000000"/>
              <w:left w:val="single" w:sz="12" w:space="0" w:color="000000"/>
            </w:tcBorders>
            <w:shd w:val="clear" w:color="auto" w:fill="auto"/>
          </w:tcPr>
          <w:p w14:paraId="4FD47DE7" w14:textId="77777777" w:rsidR="00987C10" w:rsidRPr="006B3035" w:rsidRDefault="00987C10"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right w:val="single" w:sz="12" w:space="0" w:color="000000"/>
            </w:tcBorders>
            <w:shd w:val="clear" w:color="auto" w:fill="auto"/>
          </w:tcPr>
          <w:p w14:paraId="25EEE70E" w14:textId="636E2C49" w:rsidR="00987C10" w:rsidRPr="006B3035" w:rsidRDefault="00987C10" w:rsidP="00DB45C0">
            <w:pPr>
              <w:spacing w:line="240" w:lineRule="auto"/>
              <w:ind w:left="17" w:right="187" w:hanging="17"/>
              <w:jc w:val="left"/>
              <w:rPr>
                <w:rFonts w:cs="Arial"/>
                <w:sz w:val="18"/>
                <w:szCs w:val="18"/>
                <w:lang w:eastAsia="cs-CZ"/>
              </w:rPr>
            </w:pPr>
            <w:r w:rsidRPr="006B3035">
              <w:rPr>
                <w:rFonts w:cs="Arial"/>
                <w:sz w:val="18"/>
                <w:szCs w:val="18"/>
                <w:lang w:eastAsia="cs-CZ"/>
              </w:rPr>
              <w:t>stavby pouze za podmínky</w:t>
            </w:r>
            <w:r w:rsidR="00940D37">
              <w:rPr>
                <w:rFonts w:cs="Arial"/>
                <w:sz w:val="18"/>
                <w:szCs w:val="18"/>
                <w:lang w:eastAsia="cs-CZ"/>
              </w:rPr>
              <w:t>,</w:t>
            </w:r>
            <w:r w:rsidRPr="006B3035">
              <w:rPr>
                <w:rFonts w:cs="Arial"/>
                <w:sz w:val="18"/>
                <w:szCs w:val="18"/>
                <w:lang w:eastAsia="cs-CZ"/>
              </w:rPr>
              <w:t xml:space="preserve"> </w:t>
            </w:r>
            <w:r w:rsidR="00753116">
              <w:rPr>
                <w:rFonts w:cs="Arial"/>
                <w:sz w:val="18"/>
                <w:szCs w:val="18"/>
                <w:lang w:eastAsia="cs-CZ"/>
              </w:rPr>
              <w:t>že nenaruší architektonicko urbanistický charakter stávající zástavby a bud</w:t>
            </w:r>
            <w:r w:rsidR="00A5145A">
              <w:rPr>
                <w:rFonts w:cs="Arial"/>
                <w:sz w:val="18"/>
                <w:szCs w:val="18"/>
                <w:lang w:eastAsia="cs-CZ"/>
              </w:rPr>
              <w:t>ou</w:t>
            </w:r>
            <w:r w:rsidR="00753116">
              <w:rPr>
                <w:rFonts w:cs="Arial"/>
                <w:sz w:val="18"/>
                <w:szCs w:val="18"/>
                <w:lang w:eastAsia="cs-CZ"/>
              </w:rPr>
              <w:t xml:space="preserve"> ho respektovat (výška, hmota, tvar, barevné řešení apod.)</w:t>
            </w:r>
          </w:p>
        </w:tc>
      </w:tr>
      <w:tr w:rsidR="00987C10" w:rsidRPr="006B3035" w14:paraId="0ACE8614" w14:textId="77777777" w:rsidTr="008A480B">
        <w:trPr>
          <w:trHeight w:val="407"/>
        </w:trPr>
        <w:tc>
          <w:tcPr>
            <w:tcW w:w="3369" w:type="dxa"/>
            <w:tcBorders>
              <w:top w:val="single" w:sz="4" w:space="0" w:color="000000"/>
              <w:left w:val="single" w:sz="12" w:space="0" w:color="000000"/>
            </w:tcBorders>
            <w:shd w:val="clear" w:color="auto" w:fill="auto"/>
          </w:tcPr>
          <w:p w14:paraId="242AFE03" w14:textId="77777777" w:rsidR="00987C10" w:rsidRPr="006B3035" w:rsidRDefault="00987C10" w:rsidP="00987C10">
            <w:pPr>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right w:val="single" w:sz="12" w:space="0" w:color="000000"/>
            </w:tcBorders>
            <w:shd w:val="clear" w:color="auto" w:fill="auto"/>
          </w:tcPr>
          <w:p w14:paraId="205F806D" w14:textId="0C737F47" w:rsidR="00987C10" w:rsidRPr="006B3035" w:rsidRDefault="00987C10" w:rsidP="00DB45C0">
            <w:pPr>
              <w:spacing w:line="240" w:lineRule="auto"/>
              <w:ind w:left="17" w:right="187" w:hanging="17"/>
              <w:jc w:val="left"/>
              <w:rPr>
                <w:rFonts w:cs="Arial"/>
                <w:sz w:val="18"/>
                <w:szCs w:val="18"/>
                <w:lang w:eastAsia="cs-CZ"/>
              </w:rPr>
            </w:pPr>
            <w:r w:rsidRPr="006B3035">
              <w:rPr>
                <w:rFonts w:cs="Arial"/>
                <w:sz w:val="18"/>
                <w:szCs w:val="18"/>
                <w:lang w:eastAsia="cs-CZ"/>
              </w:rPr>
              <w:t>veškeré stavby</w:t>
            </w:r>
            <w:r w:rsidR="00753116">
              <w:rPr>
                <w:rFonts w:cs="Arial"/>
                <w:sz w:val="18"/>
                <w:szCs w:val="18"/>
                <w:lang w:eastAsia="cs-CZ"/>
              </w:rPr>
              <w:t>,</w:t>
            </w:r>
            <w:r w:rsidRPr="006B3035">
              <w:rPr>
                <w:rFonts w:cs="Arial"/>
                <w:sz w:val="18"/>
                <w:szCs w:val="18"/>
                <w:lang w:eastAsia="cs-CZ"/>
              </w:rPr>
              <w:t xml:space="preserve"> zařízení</w:t>
            </w:r>
            <w:r w:rsidR="00753116">
              <w:rPr>
                <w:rFonts w:cs="Arial"/>
                <w:sz w:val="18"/>
                <w:szCs w:val="18"/>
                <w:lang w:eastAsia="cs-CZ"/>
              </w:rPr>
              <w:t xml:space="preserve"> a využití</w:t>
            </w:r>
            <w:r w:rsidRPr="006B3035">
              <w:rPr>
                <w:rFonts w:cs="Arial"/>
                <w:sz w:val="18"/>
                <w:szCs w:val="18"/>
                <w:lang w:eastAsia="cs-CZ"/>
              </w:rPr>
              <w:t>, které nesouvisí s hlavním, přípustným a podmíněně přípustným využitím</w:t>
            </w:r>
          </w:p>
        </w:tc>
      </w:tr>
      <w:tr w:rsidR="00352793" w:rsidRPr="006B3035" w14:paraId="420938DC" w14:textId="77777777" w:rsidTr="008A480B">
        <w:tc>
          <w:tcPr>
            <w:tcW w:w="3369" w:type="dxa"/>
            <w:tcBorders>
              <w:top w:val="single" w:sz="4" w:space="0" w:color="000000"/>
              <w:left w:val="single" w:sz="12" w:space="0" w:color="000000"/>
            </w:tcBorders>
            <w:shd w:val="clear" w:color="auto" w:fill="auto"/>
          </w:tcPr>
          <w:p w14:paraId="2FFA74C0" w14:textId="77777777" w:rsidR="00352793" w:rsidRPr="006B3035" w:rsidRDefault="00352793"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65DA82B" w14:textId="77777777" w:rsidR="00352793" w:rsidRPr="006B3035" w:rsidRDefault="00352793" w:rsidP="00C07BBB">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oplocení pozemků pro rodinnou rekreaci </w:t>
            </w:r>
            <w:r w:rsidR="00C07BBB" w:rsidRPr="006B3035">
              <w:rPr>
                <w:rFonts w:cs="Arial"/>
                <w:sz w:val="18"/>
                <w:szCs w:val="18"/>
                <w:lang w:eastAsia="cs-CZ"/>
              </w:rPr>
              <w:t>n</w:t>
            </w:r>
            <w:r w:rsidRPr="006B3035">
              <w:rPr>
                <w:rFonts w:cs="Arial"/>
                <w:sz w:val="18"/>
                <w:szCs w:val="18"/>
                <w:lang w:eastAsia="cs-CZ"/>
              </w:rPr>
              <w:t>enarušující svým vzhledem a charakterem přírodní prostředí (nepřípustné monolitické, neprůhledné oplocení, přípustné např. keře, křoviny, dřevěné oplocení apod.)</w:t>
            </w:r>
          </w:p>
        </w:tc>
      </w:tr>
      <w:tr w:rsidR="00352793" w:rsidRPr="006B3035" w14:paraId="28FED513" w14:textId="77777777" w:rsidTr="008A480B">
        <w:tc>
          <w:tcPr>
            <w:tcW w:w="3369" w:type="dxa"/>
            <w:tcBorders>
              <w:left w:val="single" w:sz="12" w:space="0" w:color="000000"/>
            </w:tcBorders>
            <w:shd w:val="clear" w:color="auto" w:fill="auto"/>
          </w:tcPr>
          <w:p w14:paraId="76D73572" w14:textId="77777777" w:rsidR="00352793" w:rsidRPr="006B3035" w:rsidRDefault="00352793"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92A5B56" w14:textId="77777777" w:rsidR="00352793" w:rsidRPr="006B3035" w:rsidRDefault="00352793"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podíl zpevněných a zastavěných ploch max. 20 % pozemku</w:t>
            </w:r>
          </w:p>
        </w:tc>
      </w:tr>
      <w:tr w:rsidR="00352793" w:rsidRPr="006B3035" w14:paraId="6FAC3857" w14:textId="77777777" w:rsidTr="00753116">
        <w:tc>
          <w:tcPr>
            <w:tcW w:w="3369" w:type="dxa"/>
            <w:tcBorders>
              <w:left w:val="single" w:sz="12" w:space="0" w:color="000000"/>
              <w:bottom w:val="single" w:sz="12" w:space="0" w:color="000000"/>
            </w:tcBorders>
            <w:shd w:val="clear" w:color="auto" w:fill="auto"/>
          </w:tcPr>
          <w:p w14:paraId="534103C8" w14:textId="77777777" w:rsidR="00352793" w:rsidRPr="006B3035" w:rsidRDefault="00352793"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003AED3F" w14:textId="77777777" w:rsidR="00352793" w:rsidRPr="006B3035" w:rsidRDefault="00352793"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výška objektů do jednoho nadzemního podlaží + podkroví</w:t>
            </w:r>
          </w:p>
        </w:tc>
      </w:tr>
    </w:tbl>
    <w:p w14:paraId="3CFA5320" w14:textId="77777777" w:rsidR="00352793" w:rsidRPr="006B3035" w:rsidRDefault="00352793"/>
    <w:tbl>
      <w:tblPr>
        <w:tblW w:w="0" w:type="auto"/>
        <w:tblInd w:w="-348" w:type="dxa"/>
        <w:tblLayout w:type="fixed"/>
        <w:tblLook w:val="0000" w:firstRow="0" w:lastRow="0" w:firstColumn="0" w:lastColumn="0" w:noHBand="0" w:noVBand="0"/>
      </w:tblPr>
      <w:tblGrid>
        <w:gridCol w:w="3369"/>
        <w:gridCol w:w="6232"/>
      </w:tblGrid>
      <w:tr w:rsidR="00352793" w:rsidRPr="006B3035" w14:paraId="2953DFDF" w14:textId="77777777" w:rsidTr="00352793">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6A53BBAE" w14:textId="77777777" w:rsidR="00352793" w:rsidRPr="006B3035" w:rsidRDefault="00352793" w:rsidP="001E7938">
            <w:pPr>
              <w:suppressAutoHyphens w:val="0"/>
              <w:spacing w:before="40" w:after="120" w:line="240" w:lineRule="auto"/>
              <w:ind w:firstLine="0"/>
              <w:rPr>
                <w:sz w:val="18"/>
                <w:szCs w:val="18"/>
              </w:rPr>
            </w:pPr>
            <w:r w:rsidRPr="006B3035">
              <w:rPr>
                <w:rFonts w:cs="Arial"/>
                <w:b/>
                <w:bCs/>
                <w:sz w:val="18"/>
                <w:szCs w:val="18"/>
                <w:lang w:eastAsia="cs-CZ"/>
              </w:rPr>
              <w:t>PLOCHY VEŘEJNÝCH PROSTRANSTVÍ - VEŘEJNÁ PROSTRANSTVÍ (PV)</w:t>
            </w:r>
          </w:p>
        </w:tc>
      </w:tr>
      <w:tr w:rsidR="00352793" w:rsidRPr="006B3035" w14:paraId="4BA5AA32" w14:textId="77777777" w:rsidTr="001E7938">
        <w:tc>
          <w:tcPr>
            <w:tcW w:w="3369" w:type="dxa"/>
            <w:tcBorders>
              <w:top w:val="single" w:sz="4" w:space="0" w:color="000000"/>
              <w:left w:val="single" w:sz="12" w:space="0" w:color="000000"/>
              <w:bottom w:val="single" w:sz="4" w:space="0" w:color="000000"/>
            </w:tcBorders>
            <w:shd w:val="clear" w:color="auto" w:fill="auto"/>
          </w:tcPr>
          <w:p w14:paraId="11C049CD" w14:textId="77777777" w:rsidR="00352793" w:rsidRPr="006B3035" w:rsidRDefault="00352793"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8DC0482" w14:textId="77777777" w:rsidR="00352793" w:rsidRPr="006B3035" w:rsidRDefault="00352793"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prostranství, veřejné prostory</w:t>
            </w:r>
          </w:p>
        </w:tc>
      </w:tr>
      <w:tr w:rsidR="00987C10" w:rsidRPr="006B3035" w14:paraId="0BB15D65" w14:textId="77777777" w:rsidTr="001E7938">
        <w:tc>
          <w:tcPr>
            <w:tcW w:w="3369" w:type="dxa"/>
            <w:vMerge w:val="restart"/>
            <w:tcBorders>
              <w:top w:val="single" w:sz="4" w:space="0" w:color="000000"/>
              <w:left w:val="single" w:sz="12" w:space="0" w:color="000000"/>
            </w:tcBorders>
            <w:shd w:val="clear" w:color="auto" w:fill="auto"/>
          </w:tcPr>
          <w:p w14:paraId="2D7F1822" w14:textId="77777777" w:rsidR="00987C10" w:rsidRPr="006B3035" w:rsidRDefault="00987C10"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FCD8D44" w14:textId="77777777"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občanská vybavenost</w:t>
            </w:r>
          </w:p>
        </w:tc>
      </w:tr>
      <w:tr w:rsidR="00987C10" w:rsidRPr="006B3035" w14:paraId="2ED13B45" w14:textId="77777777" w:rsidTr="00987C10">
        <w:tc>
          <w:tcPr>
            <w:tcW w:w="3369" w:type="dxa"/>
            <w:vMerge/>
            <w:tcBorders>
              <w:left w:val="single" w:sz="12" w:space="0" w:color="000000"/>
            </w:tcBorders>
            <w:shd w:val="clear" w:color="auto" w:fill="auto"/>
          </w:tcPr>
          <w:p w14:paraId="2E58B08D" w14:textId="77777777" w:rsidR="00987C10" w:rsidRPr="006B3035" w:rsidRDefault="00987C10"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B79E84B" w14:textId="2990A818"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místní a účelové komunikace, silnice, chodníky, cyklotrasy</w:t>
            </w:r>
            <w:r w:rsidR="00AC491B" w:rsidRPr="006B3035">
              <w:rPr>
                <w:rFonts w:cs="Arial"/>
                <w:sz w:val="18"/>
                <w:szCs w:val="18"/>
                <w:lang w:eastAsia="cs-CZ"/>
              </w:rPr>
              <w:t>, parkoviště</w:t>
            </w:r>
          </w:p>
        </w:tc>
      </w:tr>
      <w:tr w:rsidR="00987C10" w:rsidRPr="006B3035" w14:paraId="1131861C" w14:textId="77777777" w:rsidTr="001E7938">
        <w:tc>
          <w:tcPr>
            <w:tcW w:w="3369" w:type="dxa"/>
            <w:vMerge/>
            <w:tcBorders>
              <w:left w:val="single" w:sz="12" w:space="0" w:color="000000"/>
            </w:tcBorders>
            <w:shd w:val="clear" w:color="auto" w:fill="auto"/>
          </w:tcPr>
          <w:p w14:paraId="2BDB9E7C" w14:textId="77777777" w:rsidR="00987C10" w:rsidRPr="006B3035" w:rsidRDefault="00987C10"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35BBB6A" w14:textId="0788A1AD"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dětská hřiště</w:t>
            </w:r>
            <w:r w:rsidR="00AC491B" w:rsidRPr="006B3035">
              <w:rPr>
                <w:rFonts w:cs="Arial"/>
                <w:sz w:val="18"/>
                <w:szCs w:val="18"/>
                <w:lang w:eastAsia="cs-CZ"/>
              </w:rPr>
              <w:t>,</w:t>
            </w:r>
            <w:r w:rsidRPr="006B3035">
              <w:rPr>
                <w:rFonts w:cs="Arial"/>
                <w:sz w:val="18"/>
                <w:szCs w:val="18"/>
                <w:lang w:eastAsia="cs-CZ"/>
              </w:rPr>
              <w:t xml:space="preserve"> </w:t>
            </w:r>
            <w:r w:rsidR="00AC491B" w:rsidRPr="006B3035">
              <w:rPr>
                <w:rFonts w:cs="Arial"/>
                <w:sz w:val="18"/>
                <w:szCs w:val="18"/>
                <w:lang w:eastAsia="cs-CZ"/>
              </w:rPr>
              <w:t>mobiliář</w:t>
            </w:r>
          </w:p>
        </w:tc>
      </w:tr>
      <w:tr w:rsidR="00987C10" w:rsidRPr="006B3035" w14:paraId="72FDF920" w14:textId="77777777" w:rsidTr="001E7938">
        <w:tc>
          <w:tcPr>
            <w:tcW w:w="3369" w:type="dxa"/>
            <w:vMerge/>
            <w:tcBorders>
              <w:left w:val="single" w:sz="12" w:space="0" w:color="000000"/>
            </w:tcBorders>
            <w:shd w:val="clear" w:color="auto" w:fill="auto"/>
          </w:tcPr>
          <w:p w14:paraId="3C87B605" w14:textId="77777777" w:rsidR="00987C10" w:rsidRPr="006B3035" w:rsidRDefault="00987C10"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D5EA573" w14:textId="77777777"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veřejná a izolační zeleň</w:t>
            </w:r>
          </w:p>
        </w:tc>
      </w:tr>
      <w:tr w:rsidR="00987C10" w:rsidRPr="006B3035" w14:paraId="14E627EF" w14:textId="77777777" w:rsidTr="001E7938">
        <w:tc>
          <w:tcPr>
            <w:tcW w:w="3369" w:type="dxa"/>
            <w:vMerge/>
            <w:tcBorders>
              <w:left w:val="single" w:sz="12" w:space="0" w:color="000000"/>
            </w:tcBorders>
            <w:shd w:val="clear" w:color="auto" w:fill="auto"/>
          </w:tcPr>
          <w:p w14:paraId="144B445A" w14:textId="77777777" w:rsidR="00987C10" w:rsidRPr="006B3035" w:rsidRDefault="00987C10"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689F0C3" w14:textId="77777777" w:rsidR="00987C10" w:rsidRPr="006B3035" w:rsidRDefault="00987C10"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dopravní a technická infrastruktura</w:t>
            </w:r>
          </w:p>
        </w:tc>
      </w:tr>
      <w:tr w:rsidR="00352793" w:rsidRPr="006B3035" w14:paraId="26C2A09D" w14:textId="77777777" w:rsidTr="001E7938">
        <w:tc>
          <w:tcPr>
            <w:tcW w:w="3369" w:type="dxa"/>
            <w:tcBorders>
              <w:top w:val="single" w:sz="4" w:space="0" w:color="000000"/>
              <w:left w:val="single" w:sz="12" w:space="0" w:color="000000"/>
              <w:bottom w:val="single" w:sz="4" w:space="0" w:color="000000"/>
            </w:tcBorders>
            <w:shd w:val="clear" w:color="auto" w:fill="auto"/>
          </w:tcPr>
          <w:p w14:paraId="5C96AD0D" w14:textId="77777777" w:rsidR="00352793" w:rsidRPr="006B3035" w:rsidRDefault="00352793"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B79B287" w14:textId="77777777" w:rsidR="00352793" w:rsidRPr="006B3035" w:rsidRDefault="00352793"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vše, co nesouvisí s hlavním a přípustným využitím</w:t>
            </w:r>
          </w:p>
        </w:tc>
      </w:tr>
      <w:tr w:rsidR="00352793" w:rsidRPr="006B3035" w14:paraId="74F2F418" w14:textId="77777777" w:rsidTr="004152C8">
        <w:tc>
          <w:tcPr>
            <w:tcW w:w="3369" w:type="dxa"/>
            <w:tcBorders>
              <w:top w:val="single" w:sz="4" w:space="0" w:color="000000"/>
              <w:left w:val="single" w:sz="12" w:space="0" w:color="000000"/>
              <w:bottom w:val="single" w:sz="8" w:space="0" w:color="000000"/>
            </w:tcBorders>
            <w:shd w:val="clear" w:color="auto" w:fill="auto"/>
          </w:tcPr>
          <w:p w14:paraId="13986A06" w14:textId="77777777" w:rsidR="00352793" w:rsidRPr="006B3035" w:rsidRDefault="00352793"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8" w:space="0" w:color="000000"/>
              <w:right w:val="single" w:sz="12" w:space="0" w:color="000000"/>
            </w:tcBorders>
            <w:shd w:val="clear" w:color="auto" w:fill="auto"/>
          </w:tcPr>
          <w:p w14:paraId="59282A7D" w14:textId="77777777" w:rsidR="00352793" w:rsidRPr="006B3035" w:rsidRDefault="00352793"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zachování vymezení stávajících nádvoří, vjezdů do areálů, uspořádání ploch parkování a komplexní obnova oplocení</w:t>
            </w:r>
          </w:p>
        </w:tc>
      </w:tr>
      <w:tr w:rsidR="004152C8" w:rsidRPr="006B3035" w14:paraId="369CEDC9" w14:textId="77777777" w:rsidTr="004152C8">
        <w:tc>
          <w:tcPr>
            <w:tcW w:w="3369" w:type="dxa"/>
            <w:tcBorders>
              <w:top w:val="single" w:sz="8" w:space="0" w:color="000000"/>
              <w:left w:val="single" w:sz="12" w:space="0" w:color="000000"/>
              <w:bottom w:val="single" w:sz="12" w:space="0" w:color="000000"/>
            </w:tcBorders>
            <w:shd w:val="clear" w:color="auto" w:fill="auto"/>
          </w:tcPr>
          <w:p w14:paraId="278B3222" w14:textId="77777777" w:rsidR="004152C8" w:rsidRPr="006B3035" w:rsidRDefault="004152C8" w:rsidP="001E7938">
            <w:pPr>
              <w:suppressAutoHyphens w:val="0"/>
              <w:spacing w:line="240" w:lineRule="auto"/>
              <w:ind w:firstLine="0"/>
              <w:rPr>
                <w:rFonts w:cs="Arial"/>
                <w:b/>
                <w:bCs/>
                <w:i/>
                <w:sz w:val="18"/>
                <w:szCs w:val="18"/>
                <w:lang w:eastAsia="cs-CZ"/>
              </w:rPr>
            </w:pPr>
          </w:p>
        </w:tc>
        <w:tc>
          <w:tcPr>
            <w:tcW w:w="6232" w:type="dxa"/>
            <w:tcBorders>
              <w:top w:val="single" w:sz="8" w:space="0" w:color="000000"/>
              <w:left w:val="single" w:sz="4" w:space="0" w:color="000000"/>
              <w:bottom w:val="single" w:sz="12" w:space="0" w:color="000000"/>
              <w:right w:val="single" w:sz="12" w:space="0" w:color="000000"/>
            </w:tcBorders>
            <w:shd w:val="clear" w:color="auto" w:fill="auto"/>
          </w:tcPr>
          <w:p w14:paraId="220F0E1B" w14:textId="77777777" w:rsidR="004152C8" w:rsidRPr="006B3035" w:rsidRDefault="004152C8" w:rsidP="00552489">
            <w:pPr>
              <w:suppressAutoHyphens w:val="0"/>
              <w:spacing w:line="240" w:lineRule="auto"/>
              <w:ind w:left="17" w:right="-50" w:firstLine="0"/>
              <w:jc w:val="left"/>
              <w:rPr>
                <w:rFonts w:cs="Arial"/>
                <w:sz w:val="18"/>
                <w:szCs w:val="18"/>
                <w:lang w:eastAsia="cs-CZ"/>
              </w:rPr>
            </w:pPr>
            <w:r w:rsidRPr="006B3035">
              <w:rPr>
                <w:rFonts w:cs="Arial"/>
                <w:sz w:val="18"/>
                <w:szCs w:val="18"/>
                <w:lang w:eastAsia="cs-CZ"/>
              </w:rPr>
              <w:t>nově budované neprůjezdné a slepé komunikace budou splňovat požadavky na otáčení požární techniky. Bude zajištěn bezpečný zásah mimo ochranné pásmo VN</w:t>
            </w:r>
          </w:p>
        </w:tc>
      </w:tr>
    </w:tbl>
    <w:p w14:paraId="3D5B18E7" w14:textId="77777777" w:rsidR="00987C10" w:rsidRPr="006B3035" w:rsidRDefault="00987C10"/>
    <w:tbl>
      <w:tblPr>
        <w:tblW w:w="9601" w:type="dxa"/>
        <w:tblInd w:w="-348" w:type="dxa"/>
        <w:tblLayout w:type="fixed"/>
        <w:tblLook w:val="0000" w:firstRow="0" w:lastRow="0" w:firstColumn="0" w:lastColumn="0" w:noHBand="0" w:noVBand="0"/>
      </w:tblPr>
      <w:tblGrid>
        <w:gridCol w:w="3369"/>
        <w:gridCol w:w="6232"/>
      </w:tblGrid>
      <w:tr w:rsidR="00CE1F80" w:rsidRPr="006B3035" w14:paraId="5B83E054" w14:textId="77777777" w:rsidTr="00E30B0E">
        <w:trPr>
          <w:tblHeader/>
        </w:trPr>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6AD72A6F" w14:textId="77777777" w:rsidR="00352793" w:rsidRPr="006B3035" w:rsidRDefault="00352793" w:rsidP="00694678">
            <w:pPr>
              <w:suppressAutoHyphens w:val="0"/>
              <w:spacing w:before="40" w:after="120" w:line="240" w:lineRule="auto"/>
              <w:ind w:firstLine="0"/>
              <w:rPr>
                <w:sz w:val="18"/>
                <w:szCs w:val="18"/>
              </w:rPr>
            </w:pPr>
            <w:r w:rsidRPr="006B3035">
              <w:rPr>
                <w:rFonts w:cs="Arial"/>
                <w:b/>
                <w:bCs/>
                <w:sz w:val="18"/>
                <w:szCs w:val="18"/>
                <w:lang w:eastAsia="cs-CZ"/>
              </w:rPr>
              <w:t xml:space="preserve">PLOCHY VÝROBY A SKLADOVÁNÍ – </w:t>
            </w:r>
            <w:r w:rsidR="00694678" w:rsidRPr="006B3035">
              <w:rPr>
                <w:rFonts w:cs="Arial"/>
                <w:b/>
                <w:bCs/>
                <w:sz w:val="18"/>
                <w:szCs w:val="18"/>
                <w:lang w:eastAsia="cs-CZ"/>
              </w:rPr>
              <w:t>ZEMĚDĚLSKÁ VÝROBA (VZ</w:t>
            </w:r>
            <w:r w:rsidRPr="006B3035">
              <w:rPr>
                <w:rFonts w:cs="Arial"/>
                <w:b/>
                <w:bCs/>
                <w:sz w:val="18"/>
                <w:szCs w:val="18"/>
                <w:lang w:eastAsia="cs-CZ"/>
              </w:rPr>
              <w:t>)</w:t>
            </w:r>
          </w:p>
        </w:tc>
      </w:tr>
      <w:tr w:rsidR="00CE1F80" w:rsidRPr="006B3035" w14:paraId="0F2408ED" w14:textId="77777777" w:rsidTr="00E30B0E">
        <w:tc>
          <w:tcPr>
            <w:tcW w:w="3369" w:type="dxa"/>
            <w:tcBorders>
              <w:top w:val="single" w:sz="4" w:space="0" w:color="000000"/>
              <w:left w:val="single" w:sz="12" w:space="0" w:color="000000"/>
              <w:bottom w:val="single" w:sz="4" w:space="0" w:color="auto"/>
            </w:tcBorders>
            <w:shd w:val="clear" w:color="auto" w:fill="auto"/>
          </w:tcPr>
          <w:p w14:paraId="6D41E808" w14:textId="77777777" w:rsidR="00352793" w:rsidRPr="006B3035" w:rsidRDefault="00352793" w:rsidP="001E7938">
            <w:pPr>
              <w:suppressAutoHyphens w:val="0"/>
              <w:spacing w:line="240" w:lineRule="auto"/>
              <w:ind w:firstLine="0"/>
              <w:rPr>
                <w:sz w:val="18"/>
                <w:szCs w:val="18"/>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auto"/>
              <w:right w:val="single" w:sz="12" w:space="0" w:color="000000"/>
            </w:tcBorders>
            <w:shd w:val="clear" w:color="auto" w:fill="auto"/>
          </w:tcPr>
          <w:p w14:paraId="146F5BDE" w14:textId="77777777" w:rsidR="00352793" w:rsidRPr="006B3035" w:rsidRDefault="00694678" w:rsidP="006F155B">
            <w:pPr>
              <w:suppressAutoHyphens w:val="0"/>
              <w:spacing w:line="240" w:lineRule="auto"/>
              <w:ind w:right="187" w:firstLine="0"/>
              <w:jc w:val="left"/>
              <w:rPr>
                <w:rFonts w:cs="Arial"/>
                <w:sz w:val="18"/>
                <w:szCs w:val="18"/>
                <w:lang w:eastAsia="cs-CZ"/>
              </w:rPr>
            </w:pPr>
            <w:r w:rsidRPr="006B3035">
              <w:rPr>
                <w:rFonts w:cs="Arial"/>
                <w:sz w:val="18"/>
                <w:szCs w:val="18"/>
                <w:lang w:eastAsia="cs-CZ"/>
              </w:rPr>
              <w:t>v</w:t>
            </w:r>
            <w:r w:rsidR="002D39A3" w:rsidRPr="006B3035">
              <w:rPr>
                <w:rFonts w:cs="Arial"/>
                <w:sz w:val="18"/>
                <w:szCs w:val="18"/>
                <w:lang w:eastAsia="cs-CZ"/>
              </w:rPr>
              <w:t>ýroba a skladování odpovídající geografické poloze obce a specifickým podmínkám dané lokality</w:t>
            </w:r>
          </w:p>
        </w:tc>
      </w:tr>
      <w:tr w:rsidR="003F5F85" w:rsidRPr="006B3035" w14:paraId="068EBD47" w14:textId="77777777" w:rsidTr="00E30B0E">
        <w:tc>
          <w:tcPr>
            <w:tcW w:w="3369" w:type="dxa"/>
            <w:vMerge w:val="restart"/>
            <w:tcBorders>
              <w:top w:val="single" w:sz="4" w:space="0" w:color="auto"/>
              <w:left w:val="single" w:sz="12" w:space="0" w:color="000000"/>
              <w:bottom w:val="single" w:sz="4" w:space="0" w:color="000000"/>
            </w:tcBorders>
            <w:shd w:val="clear" w:color="auto" w:fill="auto"/>
          </w:tcPr>
          <w:p w14:paraId="74772531" w14:textId="77777777" w:rsidR="00790794" w:rsidRPr="006B3035" w:rsidRDefault="00790794"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19DAB261" w14:textId="77777777" w:rsidR="002047D6" w:rsidRPr="006B3035" w:rsidRDefault="002047D6" w:rsidP="00790794">
            <w:pPr>
              <w:spacing w:line="240" w:lineRule="auto"/>
              <w:ind w:firstLine="0"/>
              <w:rPr>
                <w:rFonts w:cs="Arial"/>
                <w:b/>
                <w:bCs/>
                <w:i/>
                <w:sz w:val="18"/>
                <w:szCs w:val="18"/>
                <w:lang w:eastAsia="cs-CZ"/>
              </w:rPr>
            </w:pPr>
          </w:p>
          <w:p w14:paraId="75F9E42A" w14:textId="77777777" w:rsidR="000D2191" w:rsidRPr="006B3035" w:rsidRDefault="000D2191" w:rsidP="00790794">
            <w:pPr>
              <w:spacing w:line="240" w:lineRule="auto"/>
              <w:ind w:firstLine="0"/>
              <w:rPr>
                <w:rFonts w:cs="Arial"/>
                <w:b/>
                <w:bCs/>
                <w:i/>
                <w:sz w:val="18"/>
                <w:szCs w:val="18"/>
                <w:lang w:eastAsia="cs-CZ"/>
              </w:rPr>
            </w:pPr>
          </w:p>
        </w:tc>
        <w:tc>
          <w:tcPr>
            <w:tcW w:w="6232" w:type="dxa"/>
            <w:tcBorders>
              <w:top w:val="single" w:sz="4" w:space="0" w:color="auto"/>
              <w:left w:val="single" w:sz="4" w:space="0" w:color="000000"/>
              <w:bottom w:val="single" w:sz="4" w:space="0" w:color="000000"/>
              <w:right w:val="single" w:sz="12" w:space="0" w:color="000000"/>
            </w:tcBorders>
            <w:shd w:val="clear" w:color="auto" w:fill="auto"/>
          </w:tcPr>
          <w:p w14:paraId="0EB3108D" w14:textId="77777777" w:rsidR="00790794" w:rsidRPr="006B3035" w:rsidRDefault="00790794" w:rsidP="002D39A3">
            <w:pPr>
              <w:suppressAutoHyphens w:val="0"/>
              <w:spacing w:line="240" w:lineRule="auto"/>
              <w:ind w:left="17" w:right="187" w:firstLine="0"/>
              <w:jc w:val="left"/>
              <w:rPr>
                <w:rFonts w:cs="Arial"/>
                <w:sz w:val="18"/>
                <w:szCs w:val="18"/>
                <w:lang w:eastAsia="cs-CZ"/>
              </w:rPr>
            </w:pPr>
            <w:r w:rsidRPr="006B3035">
              <w:rPr>
                <w:rFonts w:cs="Arial"/>
                <w:sz w:val="18"/>
                <w:szCs w:val="18"/>
              </w:rPr>
              <w:t xml:space="preserve">plochy </w:t>
            </w:r>
            <w:r w:rsidR="002D39A3" w:rsidRPr="006B3035">
              <w:rPr>
                <w:rFonts w:cs="Arial"/>
                <w:sz w:val="18"/>
                <w:szCs w:val="18"/>
              </w:rPr>
              <w:t>lesní</w:t>
            </w:r>
            <w:r w:rsidRPr="006B3035">
              <w:rPr>
                <w:rFonts w:cs="Arial"/>
                <w:sz w:val="18"/>
                <w:szCs w:val="18"/>
              </w:rPr>
              <w:t xml:space="preserve"> výroby a přidružené drobné výroby</w:t>
            </w:r>
          </w:p>
        </w:tc>
      </w:tr>
      <w:tr w:rsidR="005A33B5" w:rsidRPr="006B3035" w14:paraId="44F20D9B" w14:textId="77777777" w:rsidTr="00E30B0E">
        <w:tc>
          <w:tcPr>
            <w:tcW w:w="3369" w:type="dxa"/>
            <w:vMerge/>
            <w:tcBorders>
              <w:left w:val="single" w:sz="12" w:space="0" w:color="000000"/>
              <w:bottom w:val="single" w:sz="4" w:space="0" w:color="000000"/>
            </w:tcBorders>
            <w:shd w:val="clear" w:color="auto" w:fill="auto"/>
          </w:tcPr>
          <w:p w14:paraId="2D000E48"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630B08D"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ochranná zeleň</w:t>
            </w:r>
          </w:p>
        </w:tc>
      </w:tr>
      <w:tr w:rsidR="005A33B5" w:rsidRPr="006B3035" w14:paraId="1D27C064" w14:textId="77777777" w:rsidTr="00E30B0E">
        <w:tc>
          <w:tcPr>
            <w:tcW w:w="3369" w:type="dxa"/>
            <w:vMerge/>
            <w:tcBorders>
              <w:left w:val="single" w:sz="12" w:space="0" w:color="000000"/>
              <w:bottom w:val="single" w:sz="4" w:space="0" w:color="000000"/>
            </w:tcBorders>
            <w:shd w:val="clear" w:color="auto" w:fill="auto"/>
          </w:tcPr>
          <w:p w14:paraId="1500BADE"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80D9C08"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oplocení, parkoviště</w:t>
            </w:r>
          </w:p>
        </w:tc>
      </w:tr>
      <w:tr w:rsidR="005A33B5" w:rsidRPr="006B3035" w14:paraId="7A1E0402" w14:textId="77777777" w:rsidTr="00E30B0E">
        <w:tc>
          <w:tcPr>
            <w:tcW w:w="3369" w:type="dxa"/>
            <w:vMerge/>
            <w:tcBorders>
              <w:left w:val="single" w:sz="12" w:space="0" w:color="000000"/>
              <w:bottom w:val="single" w:sz="4" w:space="0" w:color="000000"/>
            </w:tcBorders>
            <w:shd w:val="clear" w:color="auto" w:fill="auto"/>
          </w:tcPr>
          <w:p w14:paraId="190C7BDF"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EF8CEB1"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manipulační plochy</w:t>
            </w:r>
          </w:p>
        </w:tc>
      </w:tr>
      <w:tr w:rsidR="005A33B5" w:rsidRPr="006B3035" w14:paraId="0451B29A" w14:textId="77777777" w:rsidTr="00E30B0E">
        <w:tc>
          <w:tcPr>
            <w:tcW w:w="3369" w:type="dxa"/>
            <w:vMerge/>
            <w:tcBorders>
              <w:left w:val="single" w:sz="12" w:space="0" w:color="000000"/>
              <w:bottom w:val="single" w:sz="4" w:space="0" w:color="000000"/>
            </w:tcBorders>
            <w:shd w:val="clear" w:color="auto" w:fill="auto"/>
          </w:tcPr>
          <w:p w14:paraId="6C8CCB44"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05EEA5C"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skladové objekty sloužící pro danou plochu</w:t>
            </w:r>
          </w:p>
        </w:tc>
      </w:tr>
      <w:tr w:rsidR="005A33B5" w:rsidRPr="006B3035" w14:paraId="4870FBE4" w14:textId="77777777" w:rsidTr="00E30B0E">
        <w:tc>
          <w:tcPr>
            <w:tcW w:w="3369" w:type="dxa"/>
            <w:vMerge/>
            <w:tcBorders>
              <w:left w:val="single" w:sz="12" w:space="0" w:color="000000"/>
              <w:bottom w:val="single" w:sz="4" w:space="0" w:color="000000"/>
            </w:tcBorders>
            <w:shd w:val="clear" w:color="auto" w:fill="auto"/>
          </w:tcPr>
          <w:p w14:paraId="4D3D7611"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9E745E3"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stravování</w:t>
            </w:r>
          </w:p>
        </w:tc>
      </w:tr>
      <w:tr w:rsidR="005A33B5" w:rsidRPr="006B3035" w14:paraId="0AB57A31" w14:textId="77777777" w:rsidTr="00E30B0E">
        <w:tc>
          <w:tcPr>
            <w:tcW w:w="3369" w:type="dxa"/>
            <w:vMerge/>
            <w:tcBorders>
              <w:left w:val="single" w:sz="12" w:space="0" w:color="000000"/>
              <w:bottom w:val="single" w:sz="4" w:space="0" w:color="000000"/>
            </w:tcBorders>
            <w:shd w:val="clear" w:color="auto" w:fill="auto"/>
          </w:tcPr>
          <w:p w14:paraId="317C3F48"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69484C0"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objekty pro administrativu</w:t>
            </w:r>
          </w:p>
        </w:tc>
      </w:tr>
      <w:tr w:rsidR="005A33B5" w:rsidRPr="006B3035" w14:paraId="426DE0F6" w14:textId="77777777" w:rsidTr="00E30B0E">
        <w:tc>
          <w:tcPr>
            <w:tcW w:w="3369" w:type="dxa"/>
            <w:vMerge/>
            <w:tcBorders>
              <w:left w:val="single" w:sz="12" w:space="0" w:color="000000"/>
              <w:bottom w:val="single" w:sz="4" w:space="0" w:color="000000"/>
            </w:tcBorders>
            <w:shd w:val="clear" w:color="auto" w:fill="auto"/>
          </w:tcPr>
          <w:p w14:paraId="6F1D655E" w14:textId="77777777" w:rsidR="00790794" w:rsidRPr="006B3035" w:rsidRDefault="00790794" w:rsidP="001E7938">
            <w:pPr>
              <w:spacing w:line="240" w:lineRule="auto"/>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5C6B07F" w14:textId="77777777" w:rsidR="00790794" w:rsidRPr="006B3035" w:rsidRDefault="00790794"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sociální zázemí (WC, umývárny, šatny)</w:t>
            </w:r>
          </w:p>
        </w:tc>
      </w:tr>
      <w:tr w:rsidR="005A33B5" w:rsidRPr="006B3035" w14:paraId="4B0A4E09" w14:textId="77777777" w:rsidTr="00E30B0E">
        <w:tc>
          <w:tcPr>
            <w:tcW w:w="3369" w:type="dxa"/>
            <w:vMerge/>
            <w:tcBorders>
              <w:left w:val="single" w:sz="12" w:space="0" w:color="000000"/>
              <w:bottom w:val="single" w:sz="4" w:space="0" w:color="000000"/>
            </w:tcBorders>
            <w:shd w:val="clear" w:color="auto" w:fill="auto"/>
          </w:tcPr>
          <w:p w14:paraId="0C5C1BA1" w14:textId="77777777" w:rsidR="00790794" w:rsidRPr="006B3035" w:rsidRDefault="00790794" w:rsidP="001E7938">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49CB64C" w14:textId="77777777" w:rsidR="00790794" w:rsidRPr="006B3035" w:rsidRDefault="0025322C"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w:t>
            </w:r>
            <w:r w:rsidR="00790794" w:rsidRPr="006B3035">
              <w:rPr>
                <w:rFonts w:cs="Arial"/>
                <w:sz w:val="18"/>
                <w:szCs w:val="18"/>
                <w:lang w:eastAsia="cs-CZ"/>
              </w:rPr>
              <w:t>ezbytná technická a dopravní infrastruktura</w:t>
            </w:r>
          </w:p>
        </w:tc>
      </w:tr>
      <w:tr w:rsidR="003F5F85" w:rsidRPr="006B3035" w14:paraId="5A3FC88D" w14:textId="77777777" w:rsidTr="00E30B0E">
        <w:tc>
          <w:tcPr>
            <w:tcW w:w="3369" w:type="dxa"/>
            <w:tcBorders>
              <w:top w:val="single" w:sz="4" w:space="0" w:color="000000"/>
              <w:left w:val="single" w:sz="12" w:space="0" w:color="000000"/>
              <w:bottom w:val="single" w:sz="12" w:space="0" w:color="000000"/>
              <w:right w:val="single" w:sz="4" w:space="0" w:color="000000"/>
            </w:tcBorders>
            <w:shd w:val="clear" w:color="auto" w:fill="auto"/>
          </w:tcPr>
          <w:p w14:paraId="65609399" w14:textId="77777777" w:rsidR="000D2191" w:rsidRPr="006B3035" w:rsidRDefault="000D2191"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450B36BD" w14:textId="77777777" w:rsidR="000D2191" w:rsidRPr="006B3035" w:rsidRDefault="000D2191" w:rsidP="000D2191">
            <w:pPr>
              <w:spacing w:line="240" w:lineRule="auto"/>
              <w:ind w:left="17" w:right="187" w:hanging="17"/>
              <w:jc w:val="left"/>
              <w:rPr>
                <w:rFonts w:cs="Arial"/>
                <w:sz w:val="18"/>
                <w:szCs w:val="18"/>
                <w:lang w:eastAsia="cs-CZ"/>
              </w:rPr>
            </w:pPr>
            <w:r w:rsidRPr="006B3035">
              <w:rPr>
                <w:rFonts w:cs="Arial"/>
                <w:sz w:val="18"/>
                <w:szCs w:val="18"/>
                <w:lang w:eastAsia="cs-CZ"/>
              </w:rPr>
              <w:t>jakékoliv jiné než hlavní a přípustné využití</w:t>
            </w:r>
          </w:p>
        </w:tc>
      </w:tr>
    </w:tbl>
    <w:p w14:paraId="5C8C419A" w14:textId="77777777" w:rsidR="00966A0F" w:rsidRPr="006B3035" w:rsidRDefault="00966A0F" w:rsidP="00D976B2">
      <w:pPr>
        <w:rPr>
          <w:sz w:val="18"/>
          <w:szCs w:val="18"/>
        </w:rPr>
      </w:pPr>
    </w:p>
    <w:tbl>
      <w:tblPr>
        <w:tblW w:w="9601" w:type="dxa"/>
        <w:tblInd w:w="-348" w:type="dxa"/>
        <w:tblLayout w:type="fixed"/>
        <w:tblLook w:val="0000" w:firstRow="0" w:lastRow="0" w:firstColumn="0" w:lastColumn="0" w:noHBand="0" w:noVBand="0"/>
      </w:tblPr>
      <w:tblGrid>
        <w:gridCol w:w="3369"/>
        <w:gridCol w:w="6232"/>
      </w:tblGrid>
      <w:tr w:rsidR="003F5F85" w:rsidRPr="006B3035" w14:paraId="04FA5633" w14:textId="77777777" w:rsidTr="007902FF">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0BBDA1F1" w14:textId="77777777" w:rsidR="00F01B8B" w:rsidRPr="006B3035" w:rsidRDefault="00BB2E88" w:rsidP="004B3315">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t>PLOCHY </w:t>
            </w:r>
            <w:r w:rsidR="00F01B8B" w:rsidRPr="006B3035">
              <w:rPr>
                <w:rFonts w:cs="Arial"/>
                <w:b/>
                <w:bCs/>
                <w:sz w:val="18"/>
                <w:szCs w:val="18"/>
                <w:lang w:eastAsia="cs-CZ"/>
              </w:rPr>
              <w:t xml:space="preserve">TECHNICKÉ </w:t>
            </w:r>
            <w:r w:rsidR="006F1296" w:rsidRPr="006B3035">
              <w:rPr>
                <w:rFonts w:cs="Arial"/>
                <w:b/>
                <w:bCs/>
                <w:sz w:val="18"/>
                <w:szCs w:val="18"/>
                <w:lang w:eastAsia="cs-CZ"/>
              </w:rPr>
              <w:t xml:space="preserve">INFRASTUKTURY – INŽENÝRSKÉ SÍTĚ </w:t>
            </w:r>
            <w:r w:rsidR="00F01B8B" w:rsidRPr="006B3035">
              <w:rPr>
                <w:rFonts w:cs="Arial"/>
                <w:b/>
                <w:bCs/>
                <w:sz w:val="18"/>
                <w:szCs w:val="18"/>
                <w:lang w:eastAsia="cs-CZ"/>
              </w:rPr>
              <w:t>(TI)</w:t>
            </w:r>
          </w:p>
        </w:tc>
      </w:tr>
      <w:tr w:rsidR="003F5F85" w:rsidRPr="006B3035" w14:paraId="07495FD8" w14:textId="77777777" w:rsidTr="007902FF">
        <w:trPr>
          <w:trHeight w:val="204"/>
        </w:trPr>
        <w:tc>
          <w:tcPr>
            <w:tcW w:w="3369" w:type="dxa"/>
            <w:tcBorders>
              <w:top w:val="single" w:sz="4" w:space="0" w:color="000000"/>
              <w:left w:val="single" w:sz="12" w:space="0" w:color="000000"/>
              <w:bottom w:val="single" w:sz="4" w:space="0" w:color="000000"/>
            </w:tcBorders>
            <w:shd w:val="clear" w:color="auto" w:fill="auto"/>
          </w:tcPr>
          <w:p w14:paraId="12C9861F" w14:textId="77777777" w:rsidR="00F01B8B" w:rsidRPr="006B3035" w:rsidRDefault="00F01B8B" w:rsidP="004B3315">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82B1173" w14:textId="77777777" w:rsidR="00F01B8B" w:rsidRPr="006B3035" w:rsidRDefault="00F01B8B"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inženýrské sítě</w:t>
            </w:r>
          </w:p>
        </w:tc>
      </w:tr>
      <w:tr w:rsidR="00753116" w:rsidRPr="006B3035" w14:paraId="0D2327C5" w14:textId="77777777" w:rsidTr="007902FF">
        <w:trPr>
          <w:trHeight w:val="204"/>
        </w:trPr>
        <w:tc>
          <w:tcPr>
            <w:tcW w:w="3369" w:type="dxa"/>
            <w:vMerge w:val="restart"/>
            <w:tcBorders>
              <w:top w:val="single" w:sz="4" w:space="0" w:color="000000"/>
              <w:left w:val="single" w:sz="12" w:space="0" w:color="000000"/>
            </w:tcBorders>
            <w:shd w:val="clear" w:color="auto" w:fill="auto"/>
          </w:tcPr>
          <w:p w14:paraId="24EE86A3" w14:textId="77777777" w:rsidR="00753116" w:rsidRPr="006B3035" w:rsidRDefault="00753116" w:rsidP="004B3315">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DAFD249"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čistírna odpadních vod</w:t>
            </w:r>
          </w:p>
        </w:tc>
      </w:tr>
      <w:tr w:rsidR="00753116" w:rsidRPr="006B3035" w14:paraId="4A5A79B2" w14:textId="77777777" w:rsidTr="00DC0D39">
        <w:trPr>
          <w:trHeight w:val="204"/>
        </w:trPr>
        <w:tc>
          <w:tcPr>
            <w:tcW w:w="3369" w:type="dxa"/>
            <w:vMerge/>
            <w:tcBorders>
              <w:left w:val="single" w:sz="12" w:space="0" w:color="000000"/>
            </w:tcBorders>
            <w:shd w:val="clear" w:color="auto" w:fill="auto"/>
          </w:tcPr>
          <w:p w14:paraId="18B95DC0" w14:textId="77777777" w:rsidR="00753116" w:rsidRPr="006B3035" w:rsidRDefault="00753116" w:rsidP="004B331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A4E5689"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zařízení technické infrastruktury</w:t>
            </w:r>
          </w:p>
        </w:tc>
      </w:tr>
      <w:tr w:rsidR="00753116" w:rsidRPr="006B3035" w14:paraId="6F61B30B" w14:textId="77777777" w:rsidTr="007902FF">
        <w:trPr>
          <w:trHeight w:val="204"/>
        </w:trPr>
        <w:tc>
          <w:tcPr>
            <w:tcW w:w="3369" w:type="dxa"/>
            <w:vMerge/>
            <w:tcBorders>
              <w:left w:val="single" w:sz="12" w:space="0" w:color="000000"/>
            </w:tcBorders>
            <w:shd w:val="clear" w:color="auto" w:fill="auto"/>
          </w:tcPr>
          <w:p w14:paraId="0BFB76C9" w14:textId="77777777" w:rsidR="00753116" w:rsidRPr="006B3035" w:rsidRDefault="00753116" w:rsidP="004B331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908BDAF"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čerpací stanice odpadních vod</w:t>
            </w:r>
          </w:p>
        </w:tc>
      </w:tr>
      <w:tr w:rsidR="00753116" w:rsidRPr="006B3035" w14:paraId="05667033" w14:textId="77777777" w:rsidTr="007902FF">
        <w:trPr>
          <w:trHeight w:val="204"/>
        </w:trPr>
        <w:tc>
          <w:tcPr>
            <w:tcW w:w="3369" w:type="dxa"/>
            <w:vMerge/>
            <w:tcBorders>
              <w:left w:val="single" w:sz="12" w:space="0" w:color="000000"/>
            </w:tcBorders>
            <w:shd w:val="clear" w:color="auto" w:fill="auto"/>
          </w:tcPr>
          <w:p w14:paraId="121EB059" w14:textId="77777777" w:rsidR="00753116" w:rsidRPr="006B3035" w:rsidRDefault="00753116" w:rsidP="004B331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E6009D8"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oplocení</w:t>
            </w:r>
          </w:p>
        </w:tc>
      </w:tr>
      <w:tr w:rsidR="00753116" w:rsidRPr="006B3035" w14:paraId="3E0592A9" w14:textId="77777777" w:rsidTr="007902FF">
        <w:tc>
          <w:tcPr>
            <w:tcW w:w="3369" w:type="dxa"/>
            <w:vMerge/>
            <w:tcBorders>
              <w:left w:val="single" w:sz="12" w:space="0" w:color="000000"/>
            </w:tcBorders>
            <w:shd w:val="clear" w:color="auto" w:fill="auto"/>
          </w:tcPr>
          <w:p w14:paraId="45EB0801" w14:textId="77777777" w:rsidR="00753116" w:rsidRPr="006B3035" w:rsidRDefault="00753116" w:rsidP="004B331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49EE009"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manipulační plochy</w:t>
            </w:r>
          </w:p>
        </w:tc>
      </w:tr>
      <w:tr w:rsidR="00753116" w:rsidRPr="006B3035" w14:paraId="63811A01" w14:textId="77777777" w:rsidTr="00DC0D39">
        <w:trPr>
          <w:trHeight w:val="128"/>
        </w:trPr>
        <w:tc>
          <w:tcPr>
            <w:tcW w:w="3369" w:type="dxa"/>
            <w:vMerge/>
            <w:tcBorders>
              <w:left w:val="single" w:sz="12" w:space="0" w:color="000000"/>
            </w:tcBorders>
            <w:shd w:val="clear" w:color="auto" w:fill="auto"/>
          </w:tcPr>
          <w:p w14:paraId="76D82B9E" w14:textId="77777777" w:rsidR="00753116" w:rsidRPr="006B3035" w:rsidRDefault="00753116" w:rsidP="004B331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E0E3E83" w14:textId="77777777" w:rsidR="00753116" w:rsidRPr="006B3035" w:rsidRDefault="00753116" w:rsidP="004B331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ochranná a izolační zeleň</w:t>
            </w:r>
          </w:p>
        </w:tc>
      </w:tr>
      <w:tr w:rsidR="00753116" w:rsidRPr="006B3035" w14:paraId="2040F555" w14:textId="77777777" w:rsidTr="00DC0D39">
        <w:trPr>
          <w:trHeight w:val="127"/>
        </w:trPr>
        <w:tc>
          <w:tcPr>
            <w:tcW w:w="3369" w:type="dxa"/>
            <w:vMerge/>
            <w:tcBorders>
              <w:left w:val="single" w:sz="12" w:space="0" w:color="000000"/>
              <w:bottom w:val="single" w:sz="4" w:space="0" w:color="000000"/>
            </w:tcBorders>
            <w:shd w:val="clear" w:color="auto" w:fill="auto"/>
          </w:tcPr>
          <w:p w14:paraId="6ACF8036" w14:textId="77777777" w:rsidR="00753116" w:rsidRPr="006B3035" w:rsidRDefault="00753116" w:rsidP="00D976B2">
            <w:pPr>
              <w:rPr>
                <w:sz w:val="18"/>
                <w:szCs w:val="18"/>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5768E61" w14:textId="77777777" w:rsidR="00753116" w:rsidRPr="006B3035" w:rsidRDefault="00753116"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dopravní a technická infrastruktura</w:t>
            </w:r>
          </w:p>
        </w:tc>
      </w:tr>
      <w:tr w:rsidR="003F5F85" w:rsidRPr="006B3035" w14:paraId="509E0EED" w14:textId="77777777" w:rsidTr="007902FF">
        <w:tc>
          <w:tcPr>
            <w:tcW w:w="3369" w:type="dxa"/>
            <w:tcBorders>
              <w:top w:val="single" w:sz="4" w:space="0" w:color="000000"/>
              <w:left w:val="single" w:sz="12" w:space="0" w:color="000000"/>
              <w:bottom w:val="single" w:sz="4" w:space="0" w:color="000000"/>
            </w:tcBorders>
            <w:shd w:val="clear" w:color="auto" w:fill="auto"/>
          </w:tcPr>
          <w:p w14:paraId="77108C67" w14:textId="77777777" w:rsidR="008350C9" w:rsidRPr="006B3035" w:rsidRDefault="008350C9" w:rsidP="004226A6">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0E7330B" w14:textId="6954CBB6" w:rsidR="008350C9" w:rsidRPr="006B3035" w:rsidRDefault="00A574E5" w:rsidP="004226A6">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fotovoltaické a solární panely za podmínky jejich umístění pouze na střechách objektů</w:t>
            </w:r>
            <w:r w:rsidR="003303BF">
              <w:rPr>
                <w:rFonts w:cs="Arial"/>
                <w:sz w:val="18"/>
                <w:szCs w:val="18"/>
                <w:lang w:eastAsia="cs-CZ"/>
              </w:rPr>
              <w:t xml:space="preserve">, nebo jako součást technického </w:t>
            </w:r>
            <w:r w:rsidR="004D3448">
              <w:rPr>
                <w:rFonts w:cs="Arial"/>
                <w:sz w:val="18"/>
                <w:szCs w:val="18"/>
                <w:lang w:eastAsia="cs-CZ"/>
              </w:rPr>
              <w:t>zařízení plochy</w:t>
            </w:r>
          </w:p>
        </w:tc>
      </w:tr>
      <w:tr w:rsidR="003F5F85" w:rsidRPr="006B3035" w14:paraId="6D2E63AD" w14:textId="77777777" w:rsidTr="007902FF">
        <w:trPr>
          <w:trHeight w:val="143"/>
        </w:trPr>
        <w:tc>
          <w:tcPr>
            <w:tcW w:w="3369" w:type="dxa"/>
            <w:tcBorders>
              <w:top w:val="single" w:sz="4" w:space="0" w:color="000000"/>
              <w:left w:val="single" w:sz="12" w:space="0" w:color="000000"/>
              <w:bottom w:val="single" w:sz="12" w:space="0" w:color="000000"/>
            </w:tcBorders>
            <w:shd w:val="clear" w:color="auto" w:fill="auto"/>
          </w:tcPr>
          <w:p w14:paraId="5AAF8372" w14:textId="77777777" w:rsidR="008350C9" w:rsidRPr="006B3035" w:rsidRDefault="008350C9" w:rsidP="0016769E">
            <w:pPr>
              <w:suppressAutoHyphens w:val="0"/>
              <w:spacing w:line="240" w:lineRule="auto"/>
              <w:ind w:firstLine="0"/>
              <w:rPr>
                <w:sz w:val="18"/>
                <w:szCs w:val="18"/>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1A529517" w14:textId="77777777" w:rsidR="008350C9" w:rsidRPr="006B3035" w:rsidRDefault="00611233" w:rsidP="008350C9">
            <w:pPr>
              <w:spacing w:line="240" w:lineRule="auto"/>
              <w:ind w:left="17" w:right="187" w:firstLine="0"/>
              <w:jc w:val="left"/>
              <w:rPr>
                <w:rFonts w:cs="Arial"/>
                <w:sz w:val="18"/>
                <w:szCs w:val="18"/>
                <w:lang w:eastAsia="cs-CZ"/>
              </w:rPr>
            </w:pPr>
            <w:r w:rsidRPr="006B3035">
              <w:rPr>
                <w:rFonts w:cs="Arial"/>
                <w:sz w:val="18"/>
                <w:szCs w:val="18"/>
                <w:lang w:eastAsia="cs-CZ"/>
              </w:rPr>
              <w:t>jakékoliv jiné než hlavní a přípustné využití</w:t>
            </w:r>
          </w:p>
        </w:tc>
      </w:tr>
    </w:tbl>
    <w:p w14:paraId="79F8D902" w14:textId="49EAC1AD" w:rsidR="008A480B" w:rsidRDefault="008A480B">
      <w:pPr>
        <w:suppressAutoHyphens w:val="0"/>
        <w:spacing w:line="240" w:lineRule="auto"/>
        <w:ind w:firstLine="0"/>
        <w:jc w:val="left"/>
      </w:pPr>
    </w:p>
    <w:p w14:paraId="4E14DDB1" w14:textId="1189B2F5" w:rsidR="001F7CE6" w:rsidRDefault="001F7CE6">
      <w:pPr>
        <w:suppressAutoHyphens w:val="0"/>
        <w:spacing w:line="240" w:lineRule="auto"/>
        <w:ind w:firstLine="0"/>
        <w:jc w:val="left"/>
      </w:pPr>
    </w:p>
    <w:p w14:paraId="6AA32ACE" w14:textId="77777777" w:rsidR="001F7CE6" w:rsidRPr="006B3035" w:rsidRDefault="001F7CE6">
      <w:pPr>
        <w:suppressAutoHyphens w:val="0"/>
        <w:spacing w:line="240" w:lineRule="auto"/>
        <w:ind w:firstLine="0"/>
        <w:jc w:val="left"/>
      </w:pPr>
    </w:p>
    <w:tbl>
      <w:tblPr>
        <w:tblW w:w="9601" w:type="dxa"/>
        <w:tblInd w:w="-348" w:type="dxa"/>
        <w:tblLayout w:type="fixed"/>
        <w:tblLook w:val="0000" w:firstRow="0" w:lastRow="0" w:firstColumn="0" w:lastColumn="0" w:noHBand="0" w:noVBand="0"/>
      </w:tblPr>
      <w:tblGrid>
        <w:gridCol w:w="3369"/>
        <w:gridCol w:w="6232"/>
      </w:tblGrid>
      <w:tr w:rsidR="003F5F85" w:rsidRPr="006B3035" w14:paraId="1345AB18" w14:textId="77777777" w:rsidTr="007902FF">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27B2D943" w14:textId="77777777" w:rsidR="007902FF" w:rsidRPr="006B3035" w:rsidRDefault="007902FF" w:rsidP="005A33B5">
            <w:pPr>
              <w:suppressAutoHyphens w:val="0"/>
              <w:spacing w:before="40" w:after="120" w:line="240" w:lineRule="auto"/>
              <w:ind w:firstLine="0"/>
              <w:rPr>
                <w:rFonts w:cs="Arial"/>
                <w:b/>
                <w:bCs/>
                <w:sz w:val="18"/>
                <w:szCs w:val="18"/>
                <w:lang w:eastAsia="cs-CZ"/>
              </w:rPr>
            </w:pPr>
            <w:r w:rsidRPr="006B3035">
              <w:rPr>
                <w:b/>
                <w:iCs/>
                <w:caps/>
                <w:sz w:val="18"/>
                <w:szCs w:val="18"/>
              </w:rPr>
              <w:lastRenderedPageBreak/>
              <w:t>Plochy TECHNICKÉ INFRASTUKTURY – plocha pro nakládání s odpady (To)</w:t>
            </w:r>
          </w:p>
        </w:tc>
      </w:tr>
      <w:tr w:rsidR="003F5F85" w:rsidRPr="006B3035" w14:paraId="0C14E375" w14:textId="77777777" w:rsidTr="007902FF">
        <w:trPr>
          <w:trHeight w:val="204"/>
        </w:trPr>
        <w:tc>
          <w:tcPr>
            <w:tcW w:w="3369" w:type="dxa"/>
            <w:tcBorders>
              <w:top w:val="single" w:sz="4" w:space="0" w:color="000000"/>
              <w:left w:val="single" w:sz="12" w:space="0" w:color="000000"/>
              <w:bottom w:val="single" w:sz="4" w:space="0" w:color="000000"/>
            </w:tcBorders>
            <w:shd w:val="clear" w:color="auto" w:fill="auto"/>
          </w:tcPr>
          <w:p w14:paraId="72C183B1" w14:textId="77777777" w:rsidR="007902FF" w:rsidRPr="006B3035" w:rsidRDefault="007902FF" w:rsidP="005A33B5">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4E6248D" w14:textId="77777777" w:rsidR="007902FF" w:rsidRPr="006B3035" w:rsidRDefault="007902FF" w:rsidP="007902FF">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sběrný dvůr</w:t>
            </w:r>
          </w:p>
        </w:tc>
      </w:tr>
      <w:tr w:rsidR="00B32C0A" w:rsidRPr="006B3035" w14:paraId="310CB0E7" w14:textId="77777777" w:rsidTr="007902FF">
        <w:trPr>
          <w:trHeight w:val="204"/>
        </w:trPr>
        <w:tc>
          <w:tcPr>
            <w:tcW w:w="3369" w:type="dxa"/>
            <w:vMerge w:val="restart"/>
            <w:tcBorders>
              <w:top w:val="single" w:sz="4" w:space="0" w:color="000000"/>
              <w:left w:val="single" w:sz="12" w:space="0" w:color="000000"/>
            </w:tcBorders>
            <w:shd w:val="clear" w:color="auto" w:fill="auto"/>
          </w:tcPr>
          <w:p w14:paraId="1866B5C1" w14:textId="77777777" w:rsidR="00B32C0A" w:rsidRPr="006B3035" w:rsidRDefault="00B32C0A" w:rsidP="005A33B5">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7577412"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ukládání separovaného odpadu</w:t>
            </w:r>
          </w:p>
        </w:tc>
      </w:tr>
      <w:tr w:rsidR="00B32C0A" w:rsidRPr="006B3035" w14:paraId="3841A6EA" w14:textId="77777777" w:rsidTr="00DC0D39">
        <w:trPr>
          <w:trHeight w:val="204"/>
        </w:trPr>
        <w:tc>
          <w:tcPr>
            <w:tcW w:w="3369" w:type="dxa"/>
            <w:vMerge/>
            <w:tcBorders>
              <w:left w:val="single" w:sz="12" w:space="0" w:color="000000"/>
            </w:tcBorders>
            <w:shd w:val="clear" w:color="auto" w:fill="auto"/>
          </w:tcPr>
          <w:p w14:paraId="4EEB6A01" w14:textId="77777777" w:rsidR="00B32C0A" w:rsidRPr="006B3035" w:rsidRDefault="00B32C0A" w:rsidP="005A33B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84E8B45"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přístupová komunikace</w:t>
            </w:r>
          </w:p>
        </w:tc>
      </w:tr>
      <w:tr w:rsidR="00B32C0A" w:rsidRPr="006B3035" w14:paraId="115552CD" w14:textId="77777777" w:rsidTr="007902FF">
        <w:trPr>
          <w:trHeight w:val="204"/>
        </w:trPr>
        <w:tc>
          <w:tcPr>
            <w:tcW w:w="3369" w:type="dxa"/>
            <w:vMerge/>
            <w:tcBorders>
              <w:left w:val="single" w:sz="12" w:space="0" w:color="000000"/>
            </w:tcBorders>
            <w:shd w:val="clear" w:color="auto" w:fill="auto"/>
          </w:tcPr>
          <w:p w14:paraId="49AD3879" w14:textId="77777777" w:rsidR="00B32C0A" w:rsidRPr="006B3035" w:rsidRDefault="00B32C0A" w:rsidP="005A33B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55C4F27" w14:textId="17072DFB" w:rsidR="00B32C0A" w:rsidRPr="006B3035" w:rsidRDefault="00B32C0A" w:rsidP="00E30B0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ukládání výrobků zpětného odběru a vybraných odpadů z kategorie nebezpečné (baterie, zářivky, obaly od barev apod.)</w:t>
            </w:r>
          </w:p>
        </w:tc>
      </w:tr>
      <w:tr w:rsidR="00B32C0A" w:rsidRPr="006B3035" w14:paraId="1AF7A35F" w14:textId="77777777" w:rsidTr="007902FF">
        <w:trPr>
          <w:trHeight w:val="204"/>
        </w:trPr>
        <w:tc>
          <w:tcPr>
            <w:tcW w:w="3369" w:type="dxa"/>
            <w:vMerge/>
            <w:tcBorders>
              <w:left w:val="single" w:sz="12" w:space="0" w:color="000000"/>
            </w:tcBorders>
            <w:shd w:val="clear" w:color="auto" w:fill="auto"/>
          </w:tcPr>
          <w:p w14:paraId="11564ED4" w14:textId="77777777" w:rsidR="00B32C0A" w:rsidRPr="006B3035" w:rsidRDefault="00B32C0A" w:rsidP="005A33B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71AD204"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manipulační plochy</w:t>
            </w:r>
          </w:p>
        </w:tc>
      </w:tr>
      <w:tr w:rsidR="00B32C0A" w:rsidRPr="006B3035" w14:paraId="7C931FE8" w14:textId="77777777" w:rsidTr="007902FF">
        <w:tc>
          <w:tcPr>
            <w:tcW w:w="3369" w:type="dxa"/>
            <w:vMerge/>
            <w:tcBorders>
              <w:left w:val="single" w:sz="12" w:space="0" w:color="000000"/>
            </w:tcBorders>
            <w:shd w:val="clear" w:color="auto" w:fill="auto"/>
          </w:tcPr>
          <w:p w14:paraId="294324AB" w14:textId="77777777" w:rsidR="00B32C0A" w:rsidRPr="006B3035" w:rsidRDefault="00B32C0A" w:rsidP="005A33B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FE26D98"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sociální zázemí</w:t>
            </w:r>
          </w:p>
        </w:tc>
      </w:tr>
      <w:tr w:rsidR="00B32C0A" w:rsidRPr="006B3035" w14:paraId="59BF9EFF" w14:textId="77777777" w:rsidTr="00DC0D39">
        <w:trPr>
          <w:trHeight w:val="128"/>
        </w:trPr>
        <w:tc>
          <w:tcPr>
            <w:tcW w:w="3369" w:type="dxa"/>
            <w:vMerge/>
            <w:tcBorders>
              <w:left w:val="single" w:sz="12" w:space="0" w:color="000000"/>
            </w:tcBorders>
            <w:shd w:val="clear" w:color="auto" w:fill="auto"/>
          </w:tcPr>
          <w:p w14:paraId="333BF042" w14:textId="77777777" w:rsidR="00B32C0A" w:rsidRPr="006B3035" w:rsidRDefault="00B32C0A" w:rsidP="005A33B5">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1D7CD9E3"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ochranná a izolační zeleň</w:t>
            </w:r>
          </w:p>
        </w:tc>
      </w:tr>
      <w:tr w:rsidR="00B32C0A" w:rsidRPr="006B3035" w14:paraId="4E81C52C" w14:textId="77777777" w:rsidTr="00DC0D39">
        <w:trPr>
          <w:trHeight w:val="127"/>
        </w:trPr>
        <w:tc>
          <w:tcPr>
            <w:tcW w:w="3369" w:type="dxa"/>
            <w:vMerge/>
            <w:tcBorders>
              <w:left w:val="single" w:sz="12" w:space="0" w:color="000000"/>
              <w:bottom w:val="single" w:sz="4" w:space="0" w:color="000000"/>
            </w:tcBorders>
            <w:shd w:val="clear" w:color="auto" w:fill="auto"/>
          </w:tcPr>
          <w:p w14:paraId="27438C0F" w14:textId="77777777" w:rsidR="00B32C0A" w:rsidRPr="006B3035" w:rsidRDefault="00B32C0A" w:rsidP="005A33B5">
            <w:pPr>
              <w:rPr>
                <w:sz w:val="18"/>
                <w:szCs w:val="18"/>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560D2BF" w14:textId="77777777" w:rsidR="00B32C0A" w:rsidRPr="006B3035" w:rsidRDefault="00B32C0A"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dopravní a technická infrastruktura</w:t>
            </w:r>
          </w:p>
        </w:tc>
      </w:tr>
      <w:tr w:rsidR="003F5F85" w:rsidRPr="006B3035" w14:paraId="35C98101" w14:textId="77777777" w:rsidTr="007902FF">
        <w:tc>
          <w:tcPr>
            <w:tcW w:w="3369" w:type="dxa"/>
            <w:tcBorders>
              <w:top w:val="single" w:sz="4" w:space="0" w:color="000000"/>
              <w:left w:val="single" w:sz="12" w:space="0" w:color="000000"/>
              <w:bottom w:val="single" w:sz="4" w:space="0" w:color="000000"/>
            </w:tcBorders>
            <w:shd w:val="clear" w:color="auto" w:fill="auto"/>
          </w:tcPr>
          <w:p w14:paraId="63761661" w14:textId="77777777" w:rsidR="007902FF" w:rsidRPr="006B3035" w:rsidRDefault="007902FF" w:rsidP="005A33B5">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4456892" w14:textId="33B9A5F4" w:rsidR="007902FF" w:rsidRPr="006B3035" w:rsidRDefault="007902FF"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fotovoltaické a solární panely za podmínky jejich umístění pouze na střechách objektů</w:t>
            </w:r>
            <w:r w:rsidR="004D3448">
              <w:rPr>
                <w:rFonts w:cs="Arial"/>
                <w:sz w:val="18"/>
                <w:szCs w:val="18"/>
                <w:lang w:eastAsia="cs-CZ"/>
              </w:rPr>
              <w:t>, nebo jako součást technického zařízení plochy</w:t>
            </w:r>
          </w:p>
        </w:tc>
      </w:tr>
      <w:tr w:rsidR="003F5F85" w:rsidRPr="006B3035" w14:paraId="6A5BBCEC" w14:textId="77777777" w:rsidTr="007902FF">
        <w:trPr>
          <w:trHeight w:val="143"/>
        </w:trPr>
        <w:tc>
          <w:tcPr>
            <w:tcW w:w="3369" w:type="dxa"/>
            <w:tcBorders>
              <w:top w:val="single" w:sz="4" w:space="0" w:color="000000"/>
              <w:left w:val="single" w:sz="12" w:space="0" w:color="000000"/>
              <w:bottom w:val="single" w:sz="12" w:space="0" w:color="000000"/>
            </w:tcBorders>
            <w:shd w:val="clear" w:color="auto" w:fill="auto"/>
          </w:tcPr>
          <w:p w14:paraId="0E66E6A6" w14:textId="77777777" w:rsidR="007902FF" w:rsidRPr="006B3035" w:rsidRDefault="007902FF" w:rsidP="005A33B5">
            <w:pPr>
              <w:suppressAutoHyphens w:val="0"/>
              <w:spacing w:line="240" w:lineRule="auto"/>
              <w:ind w:firstLine="0"/>
              <w:rPr>
                <w:sz w:val="18"/>
                <w:szCs w:val="18"/>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1CAB1545" w14:textId="7B56633E" w:rsidR="007902FF" w:rsidRPr="006B3035" w:rsidRDefault="007902FF" w:rsidP="00552489">
            <w:pPr>
              <w:spacing w:line="240" w:lineRule="auto"/>
              <w:ind w:left="17" w:firstLine="0"/>
              <w:jc w:val="left"/>
              <w:rPr>
                <w:rFonts w:cs="Arial"/>
                <w:sz w:val="18"/>
                <w:szCs w:val="18"/>
                <w:lang w:eastAsia="cs-CZ"/>
              </w:rPr>
            </w:pPr>
            <w:r w:rsidRPr="006B3035">
              <w:rPr>
                <w:rFonts w:cs="Arial"/>
                <w:sz w:val="18"/>
                <w:szCs w:val="18"/>
                <w:lang w:eastAsia="cs-CZ"/>
              </w:rPr>
              <w:t>jakékoliv jiné než hlavní</w:t>
            </w:r>
            <w:r w:rsidR="00D34207">
              <w:rPr>
                <w:rFonts w:cs="Arial"/>
                <w:sz w:val="18"/>
                <w:szCs w:val="18"/>
                <w:lang w:eastAsia="cs-CZ"/>
              </w:rPr>
              <w:t>,</w:t>
            </w:r>
            <w:r w:rsidRPr="006B3035">
              <w:rPr>
                <w:rFonts w:cs="Arial"/>
                <w:sz w:val="18"/>
                <w:szCs w:val="18"/>
                <w:lang w:eastAsia="cs-CZ"/>
              </w:rPr>
              <w:t xml:space="preserve"> přípustné</w:t>
            </w:r>
            <w:r w:rsidR="00D34207">
              <w:rPr>
                <w:rFonts w:cs="Arial"/>
                <w:sz w:val="18"/>
                <w:szCs w:val="18"/>
                <w:lang w:eastAsia="cs-CZ"/>
              </w:rPr>
              <w:t xml:space="preserve"> a podmíněně přípustné využití</w:t>
            </w:r>
          </w:p>
        </w:tc>
      </w:tr>
    </w:tbl>
    <w:p w14:paraId="507B48A4" w14:textId="77777777" w:rsidR="00B32C0A" w:rsidRDefault="00B32C0A"/>
    <w:tbl>
      <w:tblPr>
        <w:tblW w:w="9601" w:type="dxa"/>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403"/>
        <w:gridCol w:w="6198"/>
      </w:tblGrid>
      <w:tr w:rsidR="006B3035" w:rsidRPr="006B3035" w14:paraId="6CB5DC5B" w14:textId="77777777" w:rsidTr="00B32C0A">
        <w:trPr>
          <w:tblHeader/>
        </w:trPr>
        <w:tc>
          <w:tcPr>
            <w:tcW w:w="9601" w:type="dxa"/>
            <w:gridSpan w:val="2"/>
            <w:tcBorders>
              <w:top w:val="single" w:sz="12" w:space="0" w:color="000000"/>
              <w:left w:val="single" w:sz="12" w:space="0" w:color="000000"/>
              <w:bottom w:val="single" w:sz="4" w:space="0" w:color="000000"/>
              <w:right w:val="single" w:sz="12" w:space="0" w:color="000000"/>
            </w:tcBorders>
            <w:shd w:val="clear" w:color="auto" w:fill="auto"/>
          </w:tcPr>
          <w:p w14:paraId="28F8D2A5" w14:textId="77777777" w:rsidR="005755A8" w:rsidRPr="006B3035" w:rsidRDefault="005755A8" w:rsidP="009535D6">
            <w:pPr>
              <w:suppressAutoHyphens w:val="0"/>
              <w:spacing w:before="40" w:after="120" w:line="240" w:lineRule="auto"/>
              <w:ind w:firstLine="0"/>
              <w:rPr>
                <w:b/>
                <w:iCs/>
                <w:caps/>
                <w:sz w:val="18"/>
                <w:szCs w:val="18"/>
              </w:rPr>
            </w:pPr>
            <w:r w:rsidRPr="006B3035">
              <w:rPr>
                <w:b/>
                <w:iCs/>
                <w:caps/>
                <w:sz w:val="18"/>
                <w:szCs w:val="18"/>
              </w:rPr>
              <w:t>PLOCHY ZEMĚDĚLSKÉ - ORNÁ PŮDA (NZ</w:t>
            </w:r>
            <w:r w:rsidR="009535D6" w:rsidRPr="006B3035">
              <w:rPr>
                <w:b/>
                <w:iCs/>
                <w:sz w:val="18"/>
                <w:szCs w:val="18"/>
              </w:rPr>
              <w:t>o</w:t>
            </w:r>
            <w:r w:rsidR="007902FF" w:rsidRPr="006B3035">
              <w:rPr>
                <w:b/>
                <w:iCs/>
                <w:caps/>
                <w:sz w:val="18"/>
                <w:szCs w:val="18"/>
              </w:rPr>
              <w:t>)</w:t>
            </w:r>
          </w:p>
        </w:tc>
      </w:tr>
      <w:tr w:rsidR="006B3035" w:rsidRPr="006B3035" w14:paraId="782FBC85"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000000"/>
              <w:left w:val="single" w:sz="12" w:space="0" w:color="000000"/>
              <w:bottom w:val="single" w:sz="4" w:space="0" w:color="000000"/>
            </w:tcBorders>
            <w:shd w:val="clear" w:color="auto" w:fill="auto"/>
          </w:tcPr>
          <w:p w14:paraId="17D375CA" w14:textId="77777777" w:rsidR="005755A8" w:rsidRPr="006B3035" w:rsidRDefault="005755A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265A7B0F" w14:textId="77777777" w:rsidR="005755A8" w:rsidRPr="006B3035" w:rsidRDefault="007902FF"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orná půda,</w:t>
            </w:r>
          </w:p>
        </w:tc>
      </w:tr>
      <w:tr w:rsidR="00B32C0A" w:rsidRPr="006B3035" w14:paraId="0AC9A516"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val="restart"/>
            <w:tcBorders>
              <w:top w:val="single" w:sz="4" w:space="0" w:color="000000"/>
              <w:left w:val="single" w:sz="12" w:space="0" w:color="000000"/>
            </w:tcBorders>
            <w:shd w:val="clear" w:color="auto" w:fill="auto"/>
          </w:tcPr>
          <w:p w14:paraId="0C218866" w14:textId="77777777" w:rsidR="00B32C0A" w:rsidRPr="006B3035" w:rsidRDefault="00B32C0A"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5A6044DC" w14:textId="23D32177" w:rsidR="00B32C0A" w:rsidRPr="006B3035" w:rsidRDefault="00B32C0A" w:rsidP="001E7938">
            <w:pPr>
              <w:spacing w:line="240" w:lineRule="auto"/>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3A3E8038"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změna druhu pozemku (kultury) z orné půdy na trvalé travní porosty </w:t>
            </w:r>
          </w:p>
        </w:tc>
      </w:tr>
      <w:tr w:rsidR="00B32C0A" w:rsidRPr="006B3035" w14:paraId="4C92B6BE"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74CEEE11" w14:textId="5CA0491B" w:rsidR="00B32C0A" w:rsidRPr="006B3035" w:rsidRDefault="00B32C0A" w:rsidP="001E7938">
            <w:pPr>
              <w:spacing w:line="240" w:lineRule="auto"/>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41900167"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meliorace</w:t>
            </w:r>
          </w:p>
        </w:tc>
      </w:tr>
      <w:tr w:rsidR="00B32C0A" w:rsidRPr="006B3035" w14:paraId="5CE8F77F"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33796733" w14:textId="1A367A51" w:rsidR="00B32C0A" w:rsidRPr="006B3035" w:rsidRDefault="00B32C0A" w:rsidP="001E7938">
            <w:pPr>
              <w:spacing w:line="240" w:lineRule="auto"/>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5378D0A4"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a protipovodňová opatření</w:t>
            </w:r>
          </w:p>
        </w:tc>
      </w:tr>
      <w:tr w:rsidR="00B32C0A" w:rsidRPr="006B3035" w14:paraId="0B5A06D3" w14:textId="77777777" w:rsidTr="00DC0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706BADC2" w14:textId="12E201DE" w:rsidR="00B32C0A" w:rsidRPr="006B3035" w:rsidRDefault="00B32C0A" w:rsidP="001E7938">
            <w:pPr>
              <w:spacing w:line="240" w:lineRule="auto"/>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6DF5D785"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cestní síť (polní cesty, cyklistické stezky, stezky pro pěší)</w:t>
            </w:r>
          </w:p>
        </w:tc>
      </w:tr>
      <w:tr w:rsidR="00B32C0A" w:rsidRPr="006B3035" w14:paraId="728975C9" w14:textId="77777777" w:rsidTr="00DC0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17C489B9" w14:textId="73B581C6" w:rsidR="00B32C0A" w:rsidRPr="006B3035" w:rsidRDefault="00B32C0A"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69E4331B"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revitalizační opatření</w:t>
            </w:r>
          </w:p>
        </w:tc>
      </w:tr>
      <w:tr w:rsidR="00B32C0A" w:rsidRPr="006B3035" w14:paraId="56EE4394"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1E789E33" w14:textId="77777777" w:rsidR="00B32C0A" w:rsidRPr="006B3035" w:rsidRDefault="00B32C0A"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459DFE0"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opatření ke zvýšení ekologické stability území (výsadba zeleně, meze, průlehy, větrolamy, doprovodná a liniová zeleň apod.)</w:t>
            </w:r>
          </w:p>
        </w:tc>
      </w:tr>
      <w:tr w:rsidR="00B32C0A" w:rsidRPr="006B3035" w14:paraId="65A7174C"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tcBorders>
            <w:shd w:val="clear" w:color="auto" w:fill="auto"/>
          </w:tcPr>
          <w:p w14:paraId="0DA36F3E" w14:textId="77777777" w:rsidR="00B32C0A" w:rsidRPr="006B3035" w:rsidRDefault="00B32C0A"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51EF5545"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územní systém ekologické stability</w:t>
            </w:r>
          </w:p>
        </w:tc>
      </w:tr>
      <w:tr w:rsidR="00B32C0A" w:rsidRPr="006B3035" w14:paraId="681C63BA"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bottom w:val="single" w:sz="4" w:space="0" w:color="000000"/>
            </w:tcBorders>
            <w:shd w:val="clear" w:color="auto" w:fill="auto"/>
          </w:tcPr>
          <w:p w14:paraId="5635B9A4" w14:textId="77777777" w:rsidR="00B32C0A" w:rsidRPr="006B3035" w:rsidRDefault="00B32C0A"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661FAC28" w14:textId="77777777" w:rsidR="00B32C0A" w:rsidRPr="006B3035" w:rsidRDefault="00B32C0A"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6B3035" w:rsidRPr="006B3035" w14:paraId="230E5306"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val="restart"/>
            <w:tcBorders>
              <w:top w:val="single" w:sz="4" w:space="0" w:color="000000"/>
              <w:left w:val="single" w:sz="12" w:space="0" w:color="000000"/>
              <w:bottom w:val="single" w:sz="12" w:space="0" w:color="000000"/>
            </w:tcBorders>
            <w:shd w:val="clear" w:color="auto" w:fill="auto"/>
          </w:tcPr>
          <w:p w14:paraId="242AD7AC" w14:textId="77777777" w:rsidR="008350C9" w:rsidRPr="006B3035" w:rsidRDefault="008350C9"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AA0BA0D" w14:textId="77777777" w:rsidR="008350C9" w:rsidRPr="006B3035" w:rsidRDefault="008350C9" w:rsidP="00552489">
            <w:pPr>
              <w:suppressAutoHyphens w:val="0"/>
              <w:spacing w:line="240" w:lineRule="auto"/>
              <w:ind w:left="17" w:right="-50" w:firstLine="0"/>
              <w:jc w:val="left"/>
              <w:rPr>
                <w:rFonts w:cs="Arial"/>
                <w:sz w:val="18"/>
                <w:szCs w:val="18"/>
                <w:lang w:eastAsia="cs-CZ"/>
              </w:rPr>
            </w:pPr>
            <w:r w:rsidRPr="006B3035">
              <w:rPr>
                <w:rFonts w:cs="Arial"/>
                <w:sz w:val="18"/>
                <w:szCs w:val="18"/>
                <w:lang w:eastAsia="cs-CZ"/>
              </w:rPr>
              <w:t>dopravní plochy nutné k jejich obhospodařování, za podmínky, že nebude narušen krajinný ráz</w:t>
            </w:r>
          </w:p>
        </w:tc>
      </w:tr>
      <w:tr w:rsidR="006B3035" w:rsidRPr="006B3035" w14:paraId="741D5542"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vMerge/>
            <w:tcBorders>
              <w:left w:val="single" w:sz="12" w:space="0" w:color="000000"/>
              <w:bottom w:val="single" w:sz="4" w:space="0" w:color="000000"/>
            </w:tcBorders>
            <w:shd w:val="clear" w:color="auto" w:fill="auto"/>
          </w:tcPr>
          <w:p w14:paraId="7793DFE6" w14:textId="77777777" w:rsidR="008350C9" w:rsidRPr="006B3035" w:rsidRDefault="008350C9"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7F0168C5" w14:textId="77777777" w:rsidR="008350C9" w:rsidRPr="006B3035" w:rsidRDefault="008350C9" w:rsidP="00552489">
            <w:pPr>
              <w:suppressAutoHyphens w:val="0"/>
              <w:spacing w:line="240" w:lineRule="auto"/>
              <w:ind w:left="17" w:firstLine="0"/>
              <w:jc w:val="left"/>
              <w:rPr>
                <w:rFonts w:cs="Arial"/>
                <w:sz w:val="18"/>
                <w:szCs w:val="18"/>
                <w:lang w:eastAsia="cs-CZ"/>
              </w:rPr>
            </w:pPr>
            <w:r w:rsidRPr="006B3035">
              <w:rPr>
                <w:rFonts w:cs="Arial"/>
                <w:sz w:val="18"/>
                <w:szCs w:val="18"/>
                <w:lang w:eastAsia="cs-CZ"/>
              </w:rPr>
              <w:t>změna druhu pozemku (kultury) na ostatní plochy, za podmínky, že pozemky zůstanou součástí zemědělského půdního fondu a budou sloužit potřebám zemědělského hospodaření (§1 odst. 3 zák.č. 334/1992 Sb., o ochraně zemědělského půdního fondu)</w:t>
            </w:r>
          </w:p>
        </w:tc>
      </w:tr>
      <w:tr w:rsidR="006B3035" w:rsidRPr="006B3035" w14:paraId="0CF9467D"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top w:val="single" w:sz="4" w:space="0" w:color="000000"/>
              <w:left w:val="single" w:sz="12" w:space="0" w:color="000000"/>
            </w:tcBorders>
            <w:shd w:val="clear" w:color="auto" w:fill="auto"/>
          </w:tcPr>
          <w:p w14:paraId="245CC362" w14:textId="77777777" w:rsidR="000D2191" w:rsidRPr="006B3035" w:rsidRDefault="000D2191"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5C04A90" w14:textId="77777777" w:rsidR="000D2191" w:rsidRPr="006B3035" w:rsidRDefault="000D2191"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realizace solárních a fotovoltaických elektráren</w:t>
            </w:r>
          </w:p>
        </w:tc>
      </w:tr>
      <w:tr w:rsidR="006B3035" w:rsidRPr="006B3035" w14:paraId="185ADA35" w14:textId="77777777" w:rsidTr="00B32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Borders>
              <w:left w:val="single" w:sz="12" w:space="0" w:color="000000"/>
              <w:bottom w:val="single" w:sz="12" w:space="0" w:color="000000"/>
            </w:tcBorders>
            <w:shd w:val="clear" w:color="auto" w:fill="auto"/>
          </w:tcPr>
          <w:p w14:paraId="5211EA86" w14:textId="77777777" w:rsidR="005755A8" w:rsidRPr="006B3035" w:rsidRDefault="005755A8"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12" w:space="0" w:color="000000"/>
              <w:right w:val="single" w:sz="12" w:space="0" w:color="000000"/>
            </w:tcBorders>
            <w:shd w:val="clear" w:color="auto" w:fill="auto"/>
          </w:tcPr>
          <w:p w14:paraId="145EEA9A" w14:textId="77777777"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jakékoliv jiné než hlavní, přípustné a podmíněně přípustné využití</w:t>
            </w:r>
          </w:p>
        </w:tc>
      </w:tr>
    </w:tbl>
    <w:p w14:paraId="75B797FC" w14:textId="77777777" w:rsidR="00B32C0A" w:rsidRDefault="00B32C0A"/>
    <w:tbl>
      <w:tblPr>
        <w:tblW w:w="9601" w:type="dxa"/>
        <w:tblInd w:w="-348" w:type="dxa"/>
        <w:tblLayout w:type="fixed"/>
        <w:tblLook w:val="0000" w:firstRow="0" w:lastRow="0" w:firstColumn="0" w:lastColumn="0" w:noHBand="0" w:noVBand="0"/>
      </w:tblPr>
      <w:tblGrid>
        <w:gridCol w:w="3403"/>
        <w:gridCol w:w="6198"/>
      </w:tblGrid>
      <w:tr w:rsidR="006B3035" w:rsidRPr="006B3035" w14:paraId="5D02162E" w14:textId="77777777" w:rsidTr="00B32C0A">
        <w:tc>
          <w:tcPr>
            <w:tcW w:w="9601" w:type="dxa"/>
            <w:gridSpan w:val="2"/>
            <w:tcBorders>
              <w:top w:val="single" w:sz="12" w:space="0" w:color="000000"/>
              <w:left w:val="single" w:sz="12" w:space="0" w:color="000000"/>
              <w:bottom w:val="single" w:sz="6" w:space="0" w:color="000000"/>
              <w:right w:val="single" w:sz="12" w:space="0" w:color="000000"/>
            </w:tcBorders>
            <w:shd w:val="clear" w:color="auto" w:fill="auto"/>
          </w:tcPr>
          <w:p w14:paraId="7071E8EF" w14:textId="77777777" w:rsidR="005755A8" w:rsidRPr="006B3035" w:rsidRDefault="005755A8" w:rsidP="009535D6">
            <w:pPr>
              <w:suppressAutoHyphens w:val="0"/>
              <w:spacing w:before="40" w:after="120" w:line="240" w:lineRule="auto"/>
              <w:ind w:firstLine="0"/>
              <w:rPr>
                <w:sz w:val="18"/>
                <w:szCs w:val="18"/>
              </w:rPr>
            </w:pPr>
            <w:r w:rsidRPr="006B3035">
              <w:rPr>
                <w:rFonts w:cs="Arial"/>
                <w:b/>
                <w:bCs/>
                <w:sz w:val="18"/>
                <w:szCs w:val="18"/>
                <w:lang w:eastAsia="cs-CZ"/>
              </w:rPr>
              <w:t>PLOCHY ZEMĚDĚLSKÉ - TRVALÉ TRAVNÍ POROSTY (NZ</w:t>
            </w:r>
            <w:r w:rsidR="009535D6" w:rsidRPr="006B3035">
              <w:rPr>
                <w:rFonts w:cs="Arial"/>
                <w:b/>
                <w:bCs/>
                <w:sz w:val="18"/>
                <w:szCs w:val="18"/>
                <w:lang w:eastAsia="cs-CZ"/>
              </w:rPr>
              <w:t>t</w:t>
            </w:r>
            <w:r w:rsidRPr="006B3035">
              <w:rPr>
                <w:rFonts w:cs="Arial"/>
                <w:b/>
                <w:bCs/>
                <w:sz w:val="18"/>
                <w:szCs w:val="18"/>
                <w:lang w:eastAsia="cs-CZ"/>
              </w:rPr>
              <w:t>)</w:t>
            </w:r>
          </w:p>
        </w:tc>
      </w:tr>
      <w:tr w:rsidR="006B3035" w:rsidRPr="006B3035" w14:paraId="307CB2EC" w14:textId="77777777" w:rsidTr="00B32C0A">
        <w:tc>
          <w:tcPr>
            <w:tcW w:w="3403" w:type="dxa"/>
            <w:tcBorders>
              <w:top w:val="single" w:sz="6" w:space="0" w:color="000000"/>
              <w:left w:val="single" w:sz="12" w:space="0" w:color="000000"/>
              <w:bottom w:val="single" w:sz="4" w:space="0" w:color="000000"/>
            </w:tcBorders>
            <w:shd w:val="clear" w:color="auto" w:fill="auto"/>
          </w:tcPr>
          <w:p w14:paraId="3419B835" w14:textId="77777777" w:rsidR="005755A8" w:rsidRPr="006B3035" w:rsidRDefault="005755A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198" w:type="dxa"/>
            <w:tcBorders>
              <w:top w:val="single" w:sz="6" w:space="0" w:color="000000"/>
              <w:left w:val="single" w:sz="4" w:space="0" w:color="000000"/>
              <w:bottom w:val="single" w:sz="4" w:space="0" w:color="000000"/>
              <w:right w:val="single" w:sz="12" w:space="0" w:color="000000"/>
            </w:tcBorders>
            <w:shd w:val="clear" w:color="auto" w:fill="auto"/>
          </w:tcPr>
          <w:p w14:paraId="59BC8665" w14:textId="77777777"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trvale travní porosty, zatravněné plochy</w:t>
            </w:r>
          </w:p>
        </w:tc>
      </w:tr>
      <w:tr w:rsidR="006B3035" w:rsidRPr="006B3035" w14:paraId="06442D30" w14:textId="77777777" w:rsidTr="00B32C0A">
        <w:tc>
          <w:tcPr>
            <w:tcW w:w="3403" w:type="dxa"/>
            <w:vMerge w:val="restart"/>
            <w:tcBorders>
              <w:top w:val="single" w:sz="4" w:space="0" w:color="000000"/>
              <w:left w:val="single" w:sz="12" w:space="0" w:color="000000"/>
              <w:bottom w:val="single" w:sz="4" w:space="0" w:color="auto"/>
            </w:tcBorders>
            <w:shd w:val="clear" w:color="auto" w:fill="auto"/>
          </w:tcPr>
          <w:p w14:paraId="3AE8E698" w14:textId="77777777" w:rsidR="006320F7" w:rsidRPr="006B3035" w:rsidRDefault="006320F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13E32D6A" w14:textId="77777777" w:rsidR="00C07BBB" w:rsidRPr="006B3035" w:rsidRDefault="00C07BBB" w:rsidP="001E7938">
            <w:pPr>
              <w:suppressAutoHyphens w:val="0"/>
              <w:spacing w:line="240" w:lineRule="auto"/>
              <w:ind w:firstLine="0"/>
              <w:rPr>
                <w:rFonts w:cs="Arial"/>
                <w:b/>
                <w:bCs/>
                <w:i/>
                <w:sz w:val="18"/>
                <w:szCs w:val="18"/>
                <w:lang w:eastAsia="cs-CZ"/>
              </w:rPr>
            </w:pPr>
          </w:p>
          <w:p w14:paraId="0D51E6F8" w14:textId="77777777" w:rsidR="00C07BBB" w:rsidRPr="006B3035" w:rsidRDefault="00C07BBB" w:rsidP="001E7938">
            <w:pPr>
              <w:suppressAutoHyphens w:val="0"/>
              <w:spacing w:line="240" w:lineRule="auto"/>
              <w:ind w:firstLine="0"/>
              <w:rPr>
                <w:rFonts w:cs="Arial"/>
                <w:b/>
                <w:bCs/>
                <w:i/>
                <w:sz w:val="18"/>
                <w:szCs w:val="18"/>
                <w:lang w:eastAsia="cs-CZ"/>
              </w:rPr>
            </w:pPr>
          </w:p>
          <w:p w14:paraId="1A16790F" w14:textId="77777777" w:rsidR="00C07BBB" w:rsidRPr="006B3035" w:rsidRDefault="00C07BBB" w:rsidP="001E7938">
            <w:pPr>
              <w:suppressAutoHyphens w:val="0"/>
              <w:spacing w:line="240" w:lineRule="auto"/>
              <w:ind w:firstLine="0"/>
              <w:rPr>
                <w:rFonts w:cs="Arial"/>
                <w:b/>
                <w:bCs/>
                <w:i/>
                <w:sz w:val="18"/>
                <w:szCs w:val="18"/>
                <w:lang w:eastAsia="cs-CZ"/>
              </w:rPr>
            </w:pPr>
          </w:p>
          <w:p w14:paraId="6B2EFA6E" w14:textId="77777777" w:rsidR="00C07BBB" w:rsidRPr="006B3035" w:rsidRDefault="00C07BBB" w:rsidP="001E7938">
            <w:pPr>
              <w:suppressAutoHyphens w:val="0"/>
              <w:spacing w:line="240" w:lineRule="auto"/>
              <w:ind w:firstLine="0"/>
              <w:rPr>
                <w:rFonts w:cs="Arial"/>
                <w:b/>
                <w:bCs/>
                <w:i/>
                <w:sz w:val="18"/>
                <w:szCs w:val="18"/>
                <w:lang w:eastAsia="cs-CZ"/>
              </w:rPr>
            </w:pPr>
          </w:p>
          <w:p w14:paraId="044A40D4" w14:textId="77777777" w:rsidR="00C07BBB" w:rsidRPr="006B3035" w:rsidRDefault="00C07BBB"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2FA5CA07"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cesty a komunikace nutné k obhospodařování pozemku</w:t>
            </w:r>
          </w:p>
        </w:tc>
      </w:tr>
      <w:tr w:rsidR="006B3035" w:rsidRPr="006B3035" w14:paraId="619F7BE9" w14:textId="77777777" w:rsidTr="00B32C0A">
        <w:tc>
          <w:tcPr>
            <w:tcW w:w="3403" w:type="dxa"/>
            <w:vMerge/>
            <w:tcBorders>
              <w:left w:val="single" w:sz="12" w:space="0" w:color="000000"/>
              <w:bottom w:val="single" w:sz="4" w:space="0" w:color="auto"/>
            </w:tcBorders>
            <w:shd w:val="clear" w:color="auto" w:fill="auto"/>
          </w:tcPr>
          <w:p w14:paraId="00863839"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38279582"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infrastruktura</w:t>
            </w:r>
          </w:p>
        </w:tc>
      </w:tr>
      <w:tr w:rsidR="006B3035" w:rsidRPr="006B3035" w14:paraId="57E08B05" w14:textId="77777777" w:rsidTr="00B32C0A">
        <w:tc>
          <w:tcPr>
            <w:tcW w:w="3403" w:type="dxa"/>
            <w:vMerge/>
            <w:tcBorders>
              <w:left w:val="single" w:sz="12" w:space="0" w:color="000000"/>
              <w:bottom w:val="single" w:sz="4" w:space="0" w:color="auto"/>
            </w:tcBorders>
            <w:shd w:val="clear" w:color="auto" w:fill="auto"/>
          </w:tcPr>
          <w:p w14:paraId="3E617D3A"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3D0DDCE8" w14:textId="77777777" w:rsidR="006320F7" w:rsidRPr="006B3035" w:rsidRDefault="00A63965"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cestní síť (polní cesty, cyklistické stezky, stezky pro pěší), </w:t>
            </w:r>
            <w:r w:rsidR="006320F7" w:rsidRPr="006B3035">
              <w:rPr>
                <w:rFonts w:cs="Arial"/>
                <w:sz w:val="18"/>
                <w:szCs w:val="18"/>
                <w:lang w:eastAsia="cs-CZ"/>
              </w:rPr>
              <w:t>jezdecké stezky</w:t>
            </w:r>
          </w:p>
        </w:tc>
      </w:tr>
      <w:tr w:rsidR="006B3035" w:rsidRPr="006B3035" w14:paraId="6C98E8A3" w14:textId="77777777" w:rsidTr="00B32C0A">
        <w:tc>
          <w:tcPr>
            <w:tcW w:w="3403" w:type="dxa"/>
            <w:vMerge/>
            <w:tcBorders>
              <w:left w:val="single" w:sz="12" w:space="0" w:color="000000"/>
              <w:bottom w:val="single" w:sz="4" w:space="0" w:color="auto"/>
            </w:tcBorders>
            <w:shd w:val="clear" w:color="auto" w:fill="auto"/>
          </w:tcPr>
          <w:p w14:paraId="5C421761"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6E87D8E6" w14:textId="5CFF4D4F"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sportovní a rekreační využití bez staveb</w:t>
            </w:r>
            <w:r w:rsidR="005F6C8E" w:rsidRPr="006B3035">
              <w:rPr>
                <w:rFonts w:cs="Arial"/>
                <w:sz w:val="18"/>
                <w:szCs w:val="18"/>
                <w:lang w:eastAsia="cs-CZ"/>
              </w:rPr>
              <w:t>, mobiliář (lavičky, informativní tabule, odpadkové koše apod.)</w:t>
            </w:r>
          </w:p>
        </w:tc>
      </w:tr>
      <w:tr w:rsidR="006B3035" w:rsidRPr="006B3035" w14:paraId="6C1096FF" w14:textId="77777777" w:rsidTr="00B32C0A">
        <w:tc>
          <w:tcPr>
            <w:tcW w:w="3403" w:type="dxa"/>
            <w:vMerge/>
            <w:tcBorders>
              <w:left w:val="single" w:sz="12" w:space="0" w:color="000000"/>
              <w:bottom w:val="single" w:sz="4" w:space="0" w:color="auto"/>
            </w:tcBorders>
            <w:shd w:val="clear" w:color="auto" w:fill="auto"/>
          </w:tcPr>
          <w:p w14:paraId="4121A36F"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4287BAA8"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naučné stezky</w:t>
            </w:r>
          </w:p>
        </w:tc>
      </w:tr>
      <w:tr w:rsidR="006B3035" w:rsidRPr="006B3035" w14:paraId="0B4A7AC3" w14:textId="77777777" w:rsidTr="00B32C0A">
        <w:tc>
          <w:tcPr>
            <w:tcW w:w="3403" w:type="dxa"/>
            <w:vMerge/>
            <w:tcBorders>
              <w:left w:val="single" w:sz="12" w:space="0" w:color="000000"/>
              <w:bottom w:val="single" w:sz="4" w:space="0" w:color="auto"/>
            </w:tcBorders>
            <w:shd w:val="clear" w:color="auto" w:fill="auto"/>
          </w:tcPr>
          <w:p w14:paraId="537D97EA" w14:textId="77777777" w:rsidR="00A05686" w:rsidRPr="006B3035" w:rsidRDefault="00A05686"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439DFC6" w14:textId="77777777" w:rsidR="00A05686" w:rsidRPr="006B3035" w:rsidRDefault="00A05686"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a protipovodňová opatření</w:t>
            </w:r>
          </w:p>
        </w:tc>
      </w:tr>
      <w:tr w:rsidR="006B3035" w:rsidRPr="006B3035" w14:paraId="571C3988" w14:textId="77777777" w:rsidTr="00B32C0A">
        <w:tc>
          <w:tcPr>
            <w:tcW w:w="3403" w:type="dxa"/>
            <w:vMerge/>
            <w:tcBorders>
              <w:left w:val="single" w:sz="12" w:space="0" w:color="000000"/>
              <w:bottom w:val="single" w:sz="4" w:space="0" w:color="auto"/>
            </w:tcBorders>
            <w:shd w:val="clear" w:color="auto" w:fill="auto"/>
          </w:tcPr>
          <w:p w14:paraId="4354376C"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0DF0700" w14:textId="77777777" w:rsidR="006320F7" w:rsidRPr="006B3035" w:rsidRDefault="008350C9"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ú</w:t>
            </w:r>
            <w:r w:rsidR="006320F7" w:rsidRPr="006B3035">
              <w:rPr>
                <w:rFonts w:cs="Arial"/>
                <w:sz w:val="18"/>
                <w:szCs w:val="18"/>
                <w:lang w:eastAsia="cs-CZ"/>
              </w:rPr>
              <w:t>zemní systém ekologické stability</w:t>
            </w:r>
          </w:p>
        </w:tc>
      </w:tr>
      <w:tr w:rsidR="006B3035" w:rsidRPr="006B3035" w14:paraId="776B16AC" w14:textId="77777777" w:rsidTr="00B32C0A">
        <w:tc>
          <w:tcPr>
            <w:tcW w:w="3403" w:type="dxa"/>
            <w:vMerge/>
            <w:tcBorders>
              <w:left w:val="single" w:sz="12" w:space="0" w:color="000000"/>
              <w:bottom w:val="single" w:sz="4" w:space="0" w:color="auto"/>
            </w:tcBorders>
            <w:shd w:val="clear" w:color="auto" w:fill="auto"/>
          </w:tcPr>
          <w:p w14:paraId="70D7E886"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26005FE2"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výsadba zeleně, meze, průlehy, větrolamy, doprovodná a liniová zeleň apod.</w:t>
            </w:r>
          </w:p>
        </w:tc>
      </w:tr>
      <w:tr w:rsidR="006B3035" w:rsidRPr="006B3035" w14:paraId="15B2C7EA" w14:textId="77777777" w:rsidTr="00B32C0A">
        <w:tc>
          <w:tcPr>
            <w:tcW w:w="3403" w:type="dxa"/>
            <w:vMerge/>
            <w:tcBorders>
              <w:left w:val="single" w:sz="12" w:space="0" w:color="000000"/>
              <w:bottom w:val="single" w:sz="4" w:space="0" w:color="auto"/>
            </w:tcBorders>
            <w:shd w:val="clear" w:color="auto" w:fill="auto"/>
          </w:tcPr>
          <w:p w14:paraId="6251BFD1"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75388E2A"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6B3035" w:rsidRPr="006B3035" w14:paraId="56F7D18B" w14:textId="77777777" w:rsidTr="00B32C0A">
        <w:tc>
          <w:tcPr>
            <w:tcW w:w="3403" w:type="dxa"/>
            <w:tcBorders>
              <w:left w:val="single" w:sz="12" w:space="0" w:color="000000"/>
              <w:bottom w:val="single" w:sz="4" w:space="0" w:color="000000"/>
            </w:tcBorders>
            <w:shd w:val="clear" w:color="auto" w:fill="auto"/>
          </w:tcPr>
          <w:p w14:paraId="06AC09CB" w14:textId="77777777" w:rsidR="00DE1FAD" w:rsidRPr="006B3035" w:rsidRDefault="000D2191"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100638D" w14:textId="77777777" w:rsidR="00DE1FAD" w:rsidRPr="006B3035" w:rsidRDefault="00DE1FAD" w:rsidP="00DE1FAD">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změna druhu pozemku (kultury) za podmínky, že pozemek zůstane v zemědělském půdním fondu při dodržení podmínek §18 odst. 5 stavebního zákona</w:t>
            </w:r>
          </w:p>
        </w:tc>
      </w:tr>
      <w:tr w:rsidR="006B3035" w:rsidRPr="006B3035" w14:paraId="69F17DFC" w14:textId="77777777" w:rsidTr="00B32C0A">
        <w:tc>
          <w:tcPr>
            <w:tcW w:w="3403" w:type="dxa"/>
            <w:tcBorders>
              <w:top w:val="single" w:sz="4" w:space="0" w:color="000000"/>
              <w:left w:val="single" w:sz="12" w:space="0" w:color="000000"/>
            </w:tcBorders>
            <w:shd w:val="clear" w:color="auto" w:fill="auto"/>
          </w:tcPr>
          <w:p w14:paraId="7C2E999C" w14:textId="77777777" w:rsidR="005755A8" w:rsidRPr="006B3035" w:rsidRDefault="005755A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22C7E6E4" w14:textId="77777777"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realizace solárních </w:t>
            </w:r>
            <w:r w:rsidR="00A17787" w:rsidRPr="006B3035">
              <w:rPr>
                <w:rFonts w:cs="Arial"/>
                <w:sz w:val="18"/>
                <w:szCs w:val="18"/>
                <w:lang w:eastAsia="cs-CZ"/>
              </w:rPr>
              <w:t xml:space="preserve">a fotovoltaických </w:t>
            </w:r>
            <w:r w:rsidRPr="006B3035">
              <w:rPr>
                <w:rFonts w:cs="Arial"/>
                <w:sz w:val="18"/>
                <w:szCs w:val="18"/>
                <w:lang w:eastAsia="cs-CZ"/>
              </w:rPr>
              <w:t>elektráren</w:t>
            </w:r>
          </w:p>
        </w:tc>
      </w:tr>
      <w:tr w:rsidR="006B3035" w:rsidRPr="006B3035" w14:paraId="7B25390C" w14:textId="77777777" w:rsidTr="00B32C0A">
        <w:tc>
          <w:tcPr>
            <w:tcW w:w="3403" w:type="dxa"/>
            <w:tcBorders>
              <w:left w:val="single" w:sz="12" w:space="0" w:color="000000"/>
              <w:bottom w:val="single" w:sz="4" w:space="0" w:color="000000"/>
            </w:tcBorders>
            <w:shd w:val="clear" w:color="auto" w:fill="auto"/>
          </w:tcPr>
          <w:p w14:paraId="707B1F7C" w14:textId="77777777" w:rsidR="005755A8" w:rsidRPr="006B3035" w:rsidRDefault="005755A8"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3E73CA50" w14:textId="3494B280"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jakékoliv jiné než hlavní</w:t>
            </w:r>
            <w:r w:rsidR="00DC0D39">
              <w:rPr>
                <w:rFonts w:cs="Arial"/>
                <w:sz w:val="18"/>
                <w:szCs w:val="18"/>
                <w:lang w:eastAsia="cs-CZ"/>
              </w:rPr>
              <w:t>,</w:t>
            </w:r>
            <w:r w:rsidRPr="006B3035">
              <w:rPr>
                <w:rFonts w:cs="Arial"/>
                <w:sz w:val="18"/>
                <w:szCs w:val="18"/>
                <w:lang w:eastAsia="cs-CZ"/>
              </w:rPr>
              <w:t xml:space="preserve"> přípustné </w:t>
            </w:r>
            <w:r w:rsidR="00DC0D39">
              <w:rPr>
                <w:rFonts w:cs="Arial"/>
                <w:sz w:val="18"/>
                <w:szCs w:val="18"/>
                <w:lang w:eastAsia="cs-CZ"/>
              </w:rPr>
              <w:t xml:space="preserve">a podmíněně přípustné </w:t>
            </w:r>
            <w:r w:rsidRPr="006B3035">
              <w:rPr>
                <w:rFonts w:cs="Arial"/>
                <w:sz w:val="18"/>
                <w:szCs w:val="18"/>
                <w:lang w:eastAsia="cs-CZ"/>
              </w:rPr>
              <w:t>využití</w:t>
            </w:r>
          </w:p>
        </w:tc>
      </w:tr>
      <w:tr w:rsidR="006B3035" w:rsidRPr="006B3035" w14:paraId="693E6306" w14:textId="77777777" w:rsidTr="00B32C0A">
        <w:trPr>
          <w:trHeight w:val="430"/>
        </w:trPr>
        <w:tc>
          <w:tcPr>
            <w:tcW w:w="3403" w:type="dxa"/>
            <w:vMerge w:val="restart"/>
            <w:tcBorders>
              <w:top w:val="single" w:sz="4" w:space="0" w:color="000000"/>
              <w:left w:val="single" w:sz="12" w:space="0" w:color="000000"/>
              <w:bottom w:val="single" w:sz="4" w:space="0" w:color="000000"/>
            </w:tcBorders>
            <w:shd w:val="clear" w:color="auto" w:fill="auto"/>
          </w:tcPr>
          <w:p w14:paraId="5E0A8754" w14:textId="77777777" w:rsidR="005755A8" w:rsidRPr="006B3035" w:rsidRDefault="005755A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p w14:paraId="54F69906" w14:textId="77777777" w:rsidR="005755A8" w:rsidRPr="006B3035" w:rsidRDefault="005755A8" w:rsidP="001E7938">
            <w:pPr>
              <w:suppressAutoHyphens w:val="0"/>
              <w:spacing w:line="240" w:lineRule="auto"/>
              <w:ind w:firstLine="0"/>
              <w:rPr>
                <w:rFonts w:cs="Arial"/>
                <w:b/>
                <w:bCs/>
                <w:i/>
                <w:sz w:val="18"/>
                <w:szCs w:val="18"/>
                <w:lang w:eastAsia="cs-CZ"/>
              </w:rPr>
            </w:pPr>
          </w:p>
        </w:tc>
        <w:tc>
          <w:tcPr>
            <w:tcW w:w="6198" w:type="dxa"/>
            <w:tcBorders>
              <w:top w:val="single" w:sz="4" w:space="0" w:color="000000"/>
              <w:left w:val="single" w:sz="4" w:space="0" w:color="000000"/>
              <w:bottom w:val="single" w:sz="4" w:space="0" w:color="000000"/>
              <w:right w:val="single" w:sz="12" w:space="0" w:color="000000"/>
            </w:tcBorders>
            <w:shd w:val="clear" w:color="auto" w:fill="auto"/>
          </w:tcPr>
          <w:p w14:paraId="13597085" w14:textId="77777777" w:rsidR="005755A8" w:rsidRPr="006B3035" w:rsidRDefault="005755A8" w:rsidP="00DE1FAD">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stavby dočasné pro</w:t>
            </w:r>
            <w:r w:rsidR="00DE1FAD" w:rsidRPr="006B3035">
              <w:rPr>
                <w:rFonts w:cs="Arial"/>
                <w:sz w:val="18"/>
                <w:szCs w:val="18"/>
                <w:lang w:eastAsia="cs-CZ"/>
              </w:rPr>
              <w:t xml:space="preserve"> obsluhu plochy (přístřešky pro</w:t>
            </w:r>
            <w:r w:rsidRPr="006B3035">
              <w:rPr>
                <w:rFonts w:cs="Arial"/>
                <w:sz w:val="18"/>
                <w:szCs w:val="18"/>
                <w:lang w:eastAsia="cs-CZ"/>
              </w:rPr>
              <w:t xml:space="preserve"> pastv</w:t>
            </w:r>
            <w:r w:rsidR="00DE1FAD" w:rsidRPr="006B3035">
              <w:rPr>
                <w:rFonts w:cs="Arial"/>
                <w:sz w:val="18"/>
                <w:szCs w:val="18"/>
                <w:lang w:eastAsia="cs-CZ"/>
              </w:rPr>
              <w:t>u</w:t>
            </w:r>
            <w:r w:rsidRPr="006B3035">
              <w:rPr>
                <w:rFonts w:cs="Arial"/>
                <w:sz w:val="18"/>
                <w:szCs w:val="18"/>
                <w:lang w:eastAsia="cs-CZ"/>
              </w:rPr>
              <w:t xml:space="preserve">, úschova krmiva apod.) - výšková hladina zástavby - max. </w:t>
            </w:r>
            <w:r w:rsidR="00DE1FAD" w:rsidRPr="006B3035">
              <w:rPr>
                <w:rFonts w:cs="Arial"/>
                <w:sz w:val="18"/>
                <w:szCs w:val="18"/>
                <w:lang w:eastAsia="cs-CZ"/>
              </w:rPr>
              <w:t>5</w:t>
            </w:r>
            <w:r w:rsidRPr="006B3035">
              <w:rPr>
                <w:rFonts w:cs="Arial"/>
                <w:sz w:val="18"/>
                <w:szCs w:val="18"/>
                <w:lang w:eastAsia="cs-CZ"/>
              </w:rPr>
              <w:t>m</w:t>
            </w:r>
          </w:p>
        </w:tc>
      </w:tr>
      <w:tr w:rsidR="006B3035" w:rsidRPr="006B3035" w14:paraId="792C7B33" w14:textId="77777777" w:rsidTr="00B32C0A">
        <w:trPr>
          <w:trHeight w:val="179"/>
        </w:trPr>
        <w:tc>
          <w:tcPr>
            <w:tcW w:w="3403" w:type="dxa"/>
            <w:vMerge/>
            <w:tcBorders>
              <w:top w:val="single" w:sz="4" w:space="0" w:color="000000"/>
              <w:left w:val="single" w:sz="12" w:space="0" w:color="000000"/>
              <w:bottom w:val="single" w:sz="12" w:space="0" w:color="000000"/>
            </w:tcBorders>
            <w:shd w:val="clear" w:color="auto" w:fill="auto"/>
          </w:tcPr>
          <w:p w14:paraId="1969CCAD" w14:textId="77777777" w:rsidR="005755A8" w:rsidRPr="006B3035" w:rsidRDefault="005755A8" w:rsidP="001E7938">
            <w:pPr>
              <w:rPr>
                <w:sz w:val="18"/>
                <w:szCs w:val="18"/>
              </w:rPr>
            </w:pPr>
          </w:p>
        </w:tc>
        <w:tc>
          <w:tcPr>
            <w:tcW w:w="6198" w:type="dxa"/>
            <w:tcBorders>
              <w:top w:val="single" w:sz="4" w:space="0" w:color="000000"/>
              <w:left w:val="single" w:sz="4" w:space="0" w:color="000000"/>
              <w:bottom w:val="single" w:sz="12" w:space="0" w:color="000000"/>
              <w:right w:val="single" w:sz="12" w:space="0" w:color="000000"/>
            </w:tcBorders>
            <w:shd w:val="clear" w:color="auto" w:fill="auto"/>
          </w:tcPr>
          <w:p w14:paraId="0ADDC71E" w14:textId="77777777"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oplocení pouze mimo komunikace a za podmínky, že se nebude jednat o oplocení trvalé a bránící volnému průchodu zvěře krajinou</w:t>
            </w:r>
          </w:p>
        </w:tc>
      </w:tr>
    </w:tbl>
    <w:p w14:paraId="5AAA1558" w14:textId="243E7C77" w:rsidR="008A480B" w:rsidRPr="006B3035" w:rsidRDefault="008A480B"/>
    <w:p w14:paraId="0C3999F4" w14:textId="77777777" w:rsidR="008A480B" w:rsidRPr="006B3035" w:rsidRDefault="008A480B">
      <w:pPr>
        <w:suppressAutoHyphens w:val="0"/>
        <w:spacing w:line="240" w:lineRule="auto"/>
        <w:ind w:firstLine="0"/>
        <w:jc w:val="left"/>
      </w:pPr>
      <w:r w:rsidRPr="006B3035">
        <w:br w:type="page"/>
      </w:r>
    </w:p>
    <w:tbl>
      <w:tblPr>
        <w:tblW w:w="9634" w:type="dxa"/>
        <w:tblInd w:w="-348" w:type="dxa"/>
        <w:tblLayout w:type="fixed"/>
        <w:tblLook w:val="0000" w:firstRow="0" w:lastRow="0" w:firstColumn="0" w:lastColumn="0" w:noHBand="0" w:noVBand="0"/>
      </w:tblPr>
      <w:tblGrid>
        <w:gridCol w:w="3403"/>
        <w:gridCol w:w="6231"/>
      </w:tblGrid>
      <w:tr w:rsidR="006B3035" w:rsidRPr="006B3035" w14:paraId="3EF8DE7F" w14:textId="77777777" w:rsidTr="0032126B">
        <w:tc>
          <w:tcPr>
            <w:tcW w:w="9634" w:type="dxa"/>
            <w:gridSpan w:val="2"/>
            <w:tcBorders>
              <w:top w:val="single" w:sz="12" w:space="0" w:color="000000"/>
              <w:left w:val="single" w:sz="12" w:space="0" w:color="000000"/>
              <w:bottom w:val="single" w:sz="6" w:space="0" w:color="000000"/>
              <w:right w:val="single" w:sz="12" w:space="0" w:color="000000"/>
            </w:tcBorders>
            <w:shd w:val="clear" w:color="auto" w:fill="auto"/>
          </w:tcPr>
          <w:p w14:paraId="3A7F414C" w14:textId="77777777" w:rsidR="005755A8" w:rsidRPr="006B3035" w:rsidRDefault="005C2366" w:rsidP="002363EC">
            <w:pPr>
              <w:suppressAutoHyphens w:val="0"/>
              <w:spacing w:before="40" w:after="120" w:line="240" w:lineRule="auto"/>
              <w:ind w:firstLine="0"/>
              <w:rPr>
                <w:sz w:val="18"/>
                <w:szCs w:val="18"/>
              </w:rPr>
            </w:pPr>
            <w:r w:rsidRPr="006B3035">
              <w:rPr>
                <w:rFonts w:cs="Arial"/>
                <w:b/>
                <w:bCs/>
                <w:sz w:val="18"/>
                <w:szCs w:val="18"/>
                <w:lang w:eastAsia="cs-CZ"/>
              </w:rPr>
              <w:lastRenderedPageBreak/>
              <w:t>PLOCHY ZEMĚDĚLSKÉ – ZAHRADY A</w:t>
            </w:r>
            <w:r w:rsidR="005755A8" w:rsidRPr="006B3035">
              <w:rPr>
                <w:rFonts w:cs="Arial"/>
                <w:b/>
                <w:bCs/>
                <w:sz w:val="18"/>
                <w:szCs w:val="18"/>
                <w:lang w:eastAsia="cs-CZ"/>
              </w:rPr>
              <w:t xml:space="preserve"> SADY </w:t>
            </w:r>
            <w:r w:rsidRPr="006B3035">
              <w:rPr>
                <w:rFonts w:cs="Arial"/>
                <w:b/>
                <w:bCs/>
                <w:sz w:val="18"/>
                <w:szCs w:val="18"/>
                <w:lang w:eastAsia="cs-CZ"/>
              </w:rPr>
              <w:t xml:space="preserve">MIMO ZASTAVĚNÉ ÚZEMÍ </w:t>
            </w:r>
            <w:r w:rsidR="005755A8" w:rsidRPr="006B3035">
              <w:rPr>
                <w:rFonts w:cs="Arial"/>
                <w:b/>
                <w:bCs/>
                <w:sz w:val="18"/>
                <w:szCs w:val="18"/>
                <w:lang w:eastAsia="cs-CZ"/>
              </w:rPr>
              <w:t>(NZ</w:t>
            </w:r>
            <w:r w:rsidR="002363EC" w:rsidRPr="006B3035">
              <w:rPr>
                <w:rFonts w:cs="Arial"/>
                <w:b/>
                <w:bCs/>
                <w:sz w:val="18"/>
                <w:szCs w:val="18"/>
                <w:lang w:eastAsia="cs-CZ"/>
              </w:rPr>
              <w:t>z</w:t>
            </w:r>
            <w:r w:rsidR="005755A8" w:rsidRPr="006B3035">
              <w:rPr>
                <w:rFonts w:cs="Arial"/>
                <w:b/>
                <w:bCs/>
                <w:sz w:val="18"/>
                <w:szCs w:val="18"/>
                <w:lang w:eastAsia="cs-CZ"/>
              </w:rPr>
              <w:t>)</w:t>
            </w:r>
          </w:p>
        </w:tc>
      </w:tr>
      <w:tr w:rsidR="006B3035" w:rsidRPr="006B3035" w14:paraId="1E9542DF" w14:textId="77777777" w:rsidTr="0032126B">
        <w:tc>
          <w:tcPr>
            <w:tcW w:w="3403" w:type="dxa"/>
            <w:tcBorders>
              <w:top w:val="single" w:sz="6" w:space="0" w:color="000000"/>
              <w:left w:val="single" w:sz="12" w:space="0" w:color="000000"/>
              <w:bottom w:val="single" w:sz="4" w:space="0" w:color="000000"/>
            </w:tcBorders>
            <w:shd w:val="clear" w:color="auto" w:fill="auto"/>
          </w:tcPr>
          <w:p w14:paraId="6C7C7877" w14:textId="77777777" w:rsidR="005755A8" w:rsidRPr="006B3035" w:rsidRDefault="005755A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1" w:type="dxa"/>
            <w:tcBorders>
              <w:top w:val="single" w:sz="6" w:space="0" w:color="000000"/>
              <w:left w:val="single" w:sz="4" w:space="0" w:color="000000"/>
              <w:bottom w:val="single" w:sz="4" w:space="0" w:color="000000"/>
              <w:right w:val="single" w:sz="12" w:space="0" w:color="000000"/>
            </w:tcBorders>
            <w:shd w:val="clear" w:color="auto" w:fill="auto"/>
          </w:tcPr>
          <w:p w14:paraId="7E264E42" w14:textId="77777777" w:rsidR="005755A8" w:rsidRPr="006B3035" w:rsidRDefault="005755A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užitkové zahrady a sady</w:t>
            </w:r>
            <w:r w:rsidR="00986FEC" w:rsidRPr="006B3035">
              <w:rPr>
                <w:rFonts w:cs="Arial"/>
                <w:sz w:val="18"/>
                <w:szCs w:val="18"/>
                <w:lang w:eastAsia="cs-CZ"/>
              </w:rPr>
              <w:t xml:space="preserve"> mimo zastavěné území</w:t>
            </w:r>
          </w:p>
        </w:tc>
      </w:tr>
      <w:tr w:rsidR="003F5F85" w:rsidRPr="006B3035" w14:paraId="5C51406A" w14:textId="77777777" w:rsidTr="008A480B">
        <w:tc>
          <w:tcPr>
            <w:tcW w:w="3403" w:type="dxa"/>
            <w:vMerge w:val="restart"/>
            <w:tcBorders>
              <w:top w:val="single" w:sz="4" w:space="0" w:color="000000"/>
              <w:left w:val="single" w:sz="12" w:space="0" w:color="000000"/>
            </w:tcBorders>
            <w:shd w:val="clear" w:color="auto" w:fill="auto"/>
          </w:tcPr>
          <w:p w14:paraId="5F333974" w14:textId="77777777" w:rsidR="00651D47" w:rsidRPr="006B3035" w:rsidRDefault="00651D4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4B300C2E" w14:textId="77777777" w:rsidR="00D92869" w:rsidRPr="006B3035" w:rsidRDefault="00D92869" w:rsidP="001E7938">
            <w:pPr>
              <w:suppressAutoHyphens w:val="0"/>
              <w:spacing w:line="240" w:lineRule="auto"/>
              <w:ind w:firstLine="0"/>
              <w:rPr>
                <w:rFonts w:cs="Arial"/>
                <w:b/>
                <w:bCs/>
                <w:i/>
                <w:sz w:val="18"/>
                <w:szCs w:val="18"/>
                <w:lang w:eastAsia="cs-CZ"/>
              </w:rPr>
            </w:pPr>
          </w:p>
          <w:p w14:paraId="0D500FEA" w14:textId="77777777" w:rsidR="00D92869" w:rsidRPr="006B3035" w:rsidRDefault="00D92869" w:rsidP="001E7938">
            <w:pPr>
              <w:suppressAutoHyphens w:val="0"/>
              <w:spacing w:line="240" w:lineRule="auto"/>
              <w:ind w:firstLine="0"/>
              <w:rPr>
                <w:rFonts w:cs="Arial"/>
                <w:b/>
                <w:bCs/>
                <w:i/>
                <w:sz w:val="18"/>
                <w:szCs w:val="18"/>
                <w:lang w:eastAsia="cs-CZ"/>
              </w:rPr>
            </w:pPr>
          </w:p>
          <w:p w14:paraId="537F3742" w14:textId="77777777" w:rsidR="00D92869" w:rsidRPr="006B3035" w:rsidRDefault="00D92869" w:rsidP="001E7938">
            <w:pPr>
              <w:suppressAutoHyphens w:val="0"/>
              <w:spacing w:line="240" w:lineRule="auto"/>
              <w:ind w:firstLine="0"/>
              <w:rPr>
                <w:rFonts w:cs="Arial"/>
                <w:b/>
                <w:bCs/>
                <w:i/>
                <w:sz w:val="18"/>
                <w:szCs w:val="18"/>
                <w:lang w:eastAsia="cs-CZ"/>
              </w:rPr>
            </w:pPr>
          </w:p>
          <w:p w14:paraId="5277C21B" w14:textId="77777777" w:rsidR="00D92869" w:rsidRPr="006B3035" w:rsidRDefault="00D92869" w:rsidP="001E7938">
            <w:pPr>
              <w:suppressAutoHyphens w:val="0"/>
              <w:spacing w:line="240" w:lineRule="auto"/>
              <w:ind w:firstLine="0"/>
              <w:rPr>
                <w:rFonts w:cs="Arial"/>
                <w:b/>
                <w:bCs/>
                <w:i/>
                <w:sz w:val="40"/>
                <w:szCs w:val="40"/>
                <w:lang w:eastAsia="cs-CZ"/>
              </w:rPr>
            </w:pP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575E6B8F" w14:textId="0F5BE27F" w:rsidR="00651D47" w:rsidRPr="006B3035" w:rsidRDefault="00107D28" w:rsidP="001E7938">
            <w:pPr>
              <w:suppressAutoHyphens w:val="0"/>
              <w:spacing w:line="240" w:lineRule="auto"/>
              <w:ind w:left="17" w:right="187" w:firstLine="0"/>
              <w:jc w:val="left"/>
              <w:rPr>
                <w:rFonts w:cs="Arial"/>
                <w:sz w:val="18"/>
                <w:szCs w:val="18"/>
                <w:lang w:eastAsia="cs-CZ"/>
              </w:rPr>
            </w:pPr>
            <w:r>
              <w:rPr>
                <w:rFonts w:cs="Arial"/>
                <w:sz w:val="18"/>
                <w:szCs w:val="18"/>
                <w:lang w:eastAsia="cs-CZ"/>
              </w:rPr>
              <w:t>o</w:t>
            </w:r>
            <w:r w:rsidR="00651D47" w:rsidRPr="006B3035">
              <w:rPr>
                <w:rFonts w:cs="Arial"/>
                <w:sz w:val="18"/>
                <w:szCs w:val="18"/>
                <w:lang w:eastAsia="cs-CZ"/>
              </w:rPr>
              <w:t>plocení</w:t>
            </w:r>
            <w:r>
              <w:rPr>
                <w:rFonts w:cs="Arial"/>
                <w:sz w:val="18"/>
                <w:szCs w:val="18"/>
                <w:lang w:eastAsia="cs-CZ"/>
              </w:rPr>
              <w:t xml:space="preserve"> </w:t>
            </w:r>
          </w:p>
        </w:tc>
      </w:tr>
      <w:tr w:rsidR="003F5F85" w:rsidRPr="006B3035" w14:paraId="6281F2E4" w14:textId="77777777" w:rsidTr="008A480B">
        <w:tc>
          <w:tcPr>
            <w:tcW w:w="3403" w:type="dxa"/>
            <w:vMerge/>
            <w:tcBorders>
              <w:left w:val="single" w:sz="12" w:space="0" w:color="000000"/>
            </w:tcBorders>
            <w:shd w:val="clear" w:color="auto" w:fill="auto"/>
          </w:tcPr>
          <w:p w14:paraId="3420F8D4" w14:textId="77777777" w:rsidR="00651D47" w:rsidRPr="006B3035" w:rsidRDefault="00651D47" w:rsidP="001E7938">
            <w:pPr>
              <w:suppressAutoHyphens w:val="0"/>
              <w:spacing w:line="240" w:lineRule="auto"/>
              <w:ind w:firstLine="0"/>
              <w:rPr>
                <w:rFonts w:cs="Arial"/>
                <w:b/>
                <w:bCs/>
                <w:i/>
                <w:sz w:val="18"/>
                <w:szCs w:val="18"/>
                <w:lang w:eastAsia="cs-CZ"/>
              </w:rPr>
            </w:pP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6FF69A14" w14:textId="77777777" w:rsidR="00651D47" w:rsidRPr="006B3035" w:rsidRDefault="00651D4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výsadba ovocných a užitkových dřevin, pěstební plochy</w:t>
            </w:r>
          </w:p>
        </w:tc>
      </w:tr>
      <w:tr w:rsidR="003F5F85" w:rsidRPr="006B3035" w14:paraId="087B7A95" w14:textId="77777777" w:rsidTr="008A480B">
        <w:tc>
          <w:tcPr>
            <w:tcW w:w="3403" w:type="dxa"/>
            <w:vMerge/>
            <w:tcBorders>
              <w:left w:val="single" w:sz="12" w:space="0" w:color="000000"/>
            </w:tcBorders>
            <w:shd w:val="clear" w:color="auto" w:fill="auto"/>
          </w:tcPr>
          <w:p w14:paraId="2E4FF7F6" w14:textId="77777777" w:rsidR="00651D47" w:rsidRPr="006B3035" w:rsidRDefault="00651D47" w:rsidP="001E7938">
            <w:pPr>
              <w:suppressAutoHyphens w:val="0"/>
              <w:spacing w:line="240" w:lineRule="auto"/>
              <w:ind w:firstLine="0"/>
              <w:rPr>
                <w:rFonts w:cs="Arial"/>
                <w:b/>
                <w:bCs/>
                <w:i/>
                <w:sz w:val="18"/>
                <w:szCs w:val="18"/>
                <w:lang w:eastAsia="cs-CZ"/>
              </w:rPr>
            </w:pP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4CE857C2" w14:textId="77777777" w:rsidR="00651D47" w:rsidRPr="006B3035" w:rsidRDefault="00651D4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zařízení a dopravní plochy nutné k jejich obhospodařování</w:t>
            </w:r>
          </w:p>
        </w:tc>
      </w:tr>
      <w:tr w:rsidR="003F5F85" w:rsidRPr="006B3035" w14:paraId="2563E5B7" w14:textId="77777777" w:rsidTr="008A480B">
        <w:tc>
          <w:tcPr>
            <w:tcW w:w="3403" w:type="dxa"/>
            <w:vMerge/>
            <w:tcBorders>
              <w:left w:val="single" w:sz="12" w:space="0" w:color="000000"/>
            </w:tcBorders>
            <w:shd w:val="clear" w:color="auto" w:fill="auto"/>
          </w:tcPr>
          <w:p w14:paraId="041A5616" w14:textId="77777777" w:rsidR="00651D47" w:rsidRPr="006B3035" w:rsidRDefault="00651D47" w:rsidP="001E7938">
            <w:pPr>
              <w:suppressAutoHyphens w:val="0"/>
              <w:spacing w:line="240" w:lineRule="auto"/>
              <w:ind w:firstLine="0"/>
              <w:rPr>
                <w:rFonts w:cs="Arial"/>
                <w:b/>
                <w:bCs/>
                <w:i/>
                <w:sz w:val="18"/>
                <w:szCs w:val="18"/>
                <w:lang w:eastAsia="cs-CZ"/>
              </w:rPr>
            </w:pP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01654710" w14:textId="77777777" w:rsidR="00651D47" w:rsidRPr="006B3035" w:rsidRDefault="00651D4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objekty pro uskladnění nářadí a plodin pro tuto plochu</w:t>
            </w:r>
          </w:p>
        </w:tc>
      </w:tr>
      <w:tr w:rsidR="003F5F85" w:rsidRPr="006B3035" w14:paraId="7CDBB10B" w14:textId="77777777" w:rsidTr="008A480B">
        <w:tc>
          <w:tcPr>
            <w:tcW w:w="3403" w:type="dxa"/>
            <w:vMerge/>
            <w:tcBorders>
              <w:left w:val="single" w:sz="12" w:space="0" w:color="000000"/>
            </w:tcBorders>
            <w:shd w:val="clear" w:color="auto" w:fill="auto"/>
          </w:tcPr>
          <w:p w14:paraId="04705A1A" w14:textId="77777777" w:rsidR="00651D47" w:rsidRPr="006B3035" w:rsidRDefault="00651D47" w:rsidP="001E7938">
            <w:pPr>
              <w:suppressAutoHyphens w:val="0"/>
              <w:spacing w:line="240" w:lineRule="auto"/>
              <w:ind w:firstLine="0"/>
              <w:rPr>
                <w:rFonts w:cs="Arial"/>
                <w:b/>
                <w:bCs/>
                <w:i/>
                <w:sz w:val="18"/>
                <w:szCs w:val="18"/>
                <w:lang w:eastAsia="cs-CZ"/>
              </w:rPr>
            </w:pP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653D5466" w14:textId="77777777" w:rsidR="00651D47" w:rsidRPr="006B3035" w:rsidRDefault="00651D4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3F5F85" w:rsidRPr="006B3035" w14:paraId="61A10E7E" w14:textId="77777777" w:rsidTr="008A480B">
        <w:trPr>
          <w:trHeight w:val="207"/>
        </w:trPr>
        <w:tc>
          <w:tcPr>
            <w:tcW w:w="3403" w:type="dxa"/>
            <w:vMerge/>
            <w:tcBorders>
              <w:left w:val="single" w:sz="12" w:space="0" w:color="000000"/>
            </w:tcBorders>
            <w:shd w:val="clear" w:color="auto" w:fill="auto"/>
          </w:tcPr>
          <w:p w14:paraId="1323EF61" w14:textId="77777777" w:rsidR="000D2191" w:rsidRPr="006B3035" w:rsidRDefault="000D2191" w:rsidP="001E7938">
            <w:pPr>
              <w:suppressAutoHyphens w:val="0"/>
              <w:spacing w:line="240" w:lineRule="auto"/>
              <w:ind w:firstLine="0"/>
              <w:rPr>
                <w:rFonts w:cs="Arial"/>
                <w:b/>
                <w:bCs/>
                <w:i/>
                <w:sz w:val="18"/>
                <w:szCs w:val="18"/>
                <w:lang w:eastAsia="cs-CZ"/>
              </w:rPr>
            </w:pPr>
          </w:p>
        </w:tc>
        <w:tc>
          <w:tcPr>
            <w:tcW w:w="6231" w:type="dxa"/>
            <w:vMerge w:val="restart"/>
            <w:tcBorders>
              <w:top w:val="single" w:sz="4" w:space="0" w:color="000000"/>
              <w:left w:val="single" w:sz="4" w:space="0" w:color="000000"/>
              <w:right w:val="single" w:sz="12" w:space="0" w:color="000000"/>
            </w:tcBorders>
            <w:shd w:val="clear" w:color="auto" w:fill="auto"/>
          </w:tcPr>
          <w:p w14:paraId="64A323CB" w14:textId="77777777" w:rsidR="000D2191" w:rsidRPr="006B3035" w:rsidRDefault="000D2191" w:rsidP="001E7938">
            <w:pPr>
              <w:suppressAutoHyphens w:val="0"/>
              <w:spacing w:line="240" w:lineRule="auto"/>
              <w:ind w:left="17" w:right="187" w:firstLine="0"/>
              <w:jc w:val="left"/>
              <w:rPr>
                <w:rFonts w:cs="Arial"/>
                <w:sz w:val="18"/>
                <w:szCs w:val="18"/>
                <w:lang w:eastAsia="cs-CZ"/>
              </w:rPr>
            </w:pPr>
            <w:r w:rsidRPr="006B3035">
              <w:rPr>
                <w:rFonts w:cs="Arial"/>
                <w:sz w:val="18"/>
                <w:szCs w:val="18"/>
              </w:rPr>
              <w:t>účelové stavby nezbytné k obhospodařování pozemku za podmínky, že nenaruší krajinný ráz</w:t>
            </w:r>
          </w:p>
        </w:tc>
      </w:tr>
      <w:tr w:rsidR="003F5F85" w:rsidRPr="006B3035" w14:paraId="4F883AFE" w14:textId="77777777" w:rsidTr="008A480B">
        <w:tc>
          <w:tcPr>
            <w:tcW w:w="3403" w:type="dxa"/>
            <w:tcBorders>
              <w:left w:val="single" w:sz="12" w:space="0" w:color="000000"/>
              <w:bottom w:val="single" w:sz="4" w:space="0" w:color="000000"/>
            </w:tcBorders>
            <w:shd w:val="clear" w:color="auto" w:fill="auto"/>
          </w:tcPr>
          <w:p w14:paraId="7AB5D940" w14:textId="77777777" w:rsidR="000D2191" w:rsidRPr="006B3035" w:rsidRDefault="000D2191" w:rsidP="001E7938">
            <w:pPr>
              <w:suppressAutoHyphens w:val="0"/>
              <w:spacing w:line="240" w:lineRule="auto"/>
              <w:ind w:firstLine="0"/>
              <w:rPr>
                <w:rFonts w:cs="Arial"/>
                <w:b/>
                <w:bCs/>
                <w:i/>
                <w:sz w:val="18"/>
                <w:szCs w:val="18"/>
                <w:lang w:eastAsia="cs-CZ"/>
              </w:rPr>
            </w:pPr>
          </w:p>
        </w:tc>
        <w:tc>
          <w:tcPr>
            <w:tcW w:w="6231" w:type="dxa"/>
            <w:vMerge/>
            <w:tcBorders>
              <w:left w:val="single" w:sz="4" w:space="0" w:color="000000"/>
              <w:bottom w:val="single" w:sz="4" w:space="0" w:color="000000"/>
              <w:right w:val="single" w:sz="12" w:space="0" w:color="000000"/>
            </w:tcBorders>
            <w:shd w:val="clear" w:color="auto" w:fill="auto"/>
          </w:tcPr>
          <w:p w14:paraId="2D5C7884" w14:textId="77777777" w:rsidR="000D2191" w:rsidRPr="006B3035" w:rsidRDefault="000D2191" w:rsidP="001E7938">
            <w:pPr>
              <w:suppressAutoHyphens w:val="0"/>
              <w:spacing w:line="240" w:lineRule="auto"/>
              <w:ind w:left="17" w:right="187" w:firstLine="0"/>
              <w:jc w:val="left"/>
              <w:rPr>
                <w:rFonts w:cs="Arial"/>
                <w:sz w:val="18"/>
                <w:szCs w:val="18"/>
              </w:rPr>
            </w:pPr>
          </w:p>
        </w:tc>
      </w:tr>
      <w:tr w:rsidR="003F5F85" w:rsidRPr="006B3035" w14:paraId="2C12F7D0" w14:textId="77777777" w:rsidTr="008A480B">
        <w:tc>
          <w:tcPr>
            <w:tcW w:w="3403" w:type="dxa"/>
            <w:tcBorders>
              <w:left w:val="single" w:sz="12" w:space="0" w:color="000000"/>
              <w:bottom w:val="single" w:sz="4" w:space="0" w:color="000000"/>
            </w:tcBorders>
            <w:shd w:val="clear" w:color="auto" w:fill="auto"/>
          </w:tcPr>
          <w:p w14:paraId="384BF059" w14:textId="77777777" w:rsidR="008350C9" w:rsidRPr="006B3035" w:rsidRDefault="008350C9"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54506A83" w14:textId="77777777" w:rsidR="008350C9" w:rsidRPr="006B3035" w:rsidRDefault="00D92869" w:rsidP="00E050B0">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objekty pro uskladnění nářadí a plodin za podmínky, že nebudou vetší než 16 m</w:t>
            </w:r>
            <w:r w:rsidRPr="006B3035">
              <w:rPr>
                <w:rFonts w:cs="Arial"/>
                <w:sz w:val="18"/>
                <w:szCs w:val="18"/>
                <w:vertAlign w:val="superscript"/>
                <w:lang w:eastAsia="cs-CZ"/>
              </w:rPr>
              <w:t>2</w:t>
            </w:r>
            <w:r w:rsidR="00FE0BF2" w:rsidRPr="006B3035">
              <w:rPr>
                <w:rFonts w:cs="Arial"/>
                <w:sz w:val="18"/>
                <w:szCs w:val="18"/>
                <w:lang w:eastAsia="cs-CZ"/>
              </w:rPr>
              <w:t>,</w:t>
            </w:r>
            <w:r w:rsidRPr="006B3035">
              <w:rPr>
                <w:rFonts w:cs="Arial"/>
                <w:sz w:val="18"/>
                <w:szCs w:val="18"/>
                <w:lang w:eastAsia="cs-CZ"/>
              </w:rPr>
              <w:t xml:space="preserve"> zastavěné plochy</w:t>
            </w:r>
            <w:r w:rsidR="00E050B0" w:rsidRPr="006B3035">
              <w:rPr>
                <w:rFonts w:cs="Arial"/>
                <w:sz w:val="18"/>
                <w:szCs w:val="18"/>
                <w:lang w:eastAsia="cs-CZ"/>
              </w:rPr>
              <w:t xml:space="preserve"> </w:t>
            </w:r>
            <w:r w:rsidRPr="006B3035">
              <w:rPr>
                <w:rFonts w:cs="Arial"/>
                <w:sz w:val="18"/>
                <w:szCs w:val="18"/>
                <w:lang w:eastAsia="cs-CZ"/>
              </w:rPr>
              <w:t>budou nepodsklepené a nepřesáhnou 3 m výšky nad úrovní terénu</w:t>
            </w:r>
          </w:p>
        </w:tc>
      </w:tr>
      <w:tr w:rsidR="003F5F85" w:rsidRPr="006B3035" w14:paraId="1AD89FB2" w14:textId="77777777" w:rsidTr="008A480B">
        <w:tc>
          <w:tcPr>
            <w:tcW w:w="3403" w:type="dxa"/>
            <w:tcBorders>
              <w:top w:val="single" w:sz="4" w:space="0" w:color="000000"/>
              <w:left w:val="single" w:sz="12" w:space="0" w:color="000000"/>
              <w:bottom w:val="single" w:sz="4" w:space="0" w:color="000000"/>
            </w:tcBorders>
            <w:shd w:val="clear" w:color="auto" w:fill="auto"/>
          </w:tcPr>
          <w:p w14:paraId="6EB9A054" w14:textId="77777777" w:rsidR="008350C9" w:rsidRPr="006B3035" w:rsidRDefault="008350C9"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1" w:type="dxa"/>
            <w:tcBorders>
              <w:top w:val="single" w:sz="4" w:space="0" w:color="000000"/>
              <w:left w:val="single" w:sz="4" w:space="0" w:color="000000"/>
              <w:bottom w:val="single" w:sz="4" w:space="0" w:color="000000"/>
              <w:right w:val="single" w:sz="12" w:space="0" w:color="000000"/>
            </w:tcBorders>
            <w:shd w:val="clear" w:color="auto" w:fill="auto"/>
          </w:tcPr>
          <w:p w14:paraId="6248B871" w14:textId="1A72FA95" w:rsidR="008350C9" w:rsidRPr="006B3035" w:rsidRDefault="008350C9"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jakékoliv jiné než hlavní</w:t>
            </w:r>
            <w:r w:rsidR="00DC0D39">
              <w:rPr>
                <w:rFonts w:cs="Arial"/>
                <w:sz w:val="18"/>
                <w:szCs w:val="18"/>
                <w:lang w:eastAsia="cs-CZ"/>
              </w:rPr>
              <w:t>,</w:t>
            </w:r>
            <w:r w:rsidRPr="006B3035">
              <w:rPr>
                <w:rFonts w:cs="Arial"/>
                <w:sz w:val="18"/>
                <w:szCs w:val="18"/>
                <w:lang w:eastAsia="cs-CZ"/>
              </w:rPr>
              <w:t xml:space="preserve"> přípustné </w:t>
            </w:r>
            <w:r w:rsidR="00DC0D39">
              <w:rPr>
                <w:rFonts w:cs="Arial"/>
                <w:sz w:val="18"/>
                <w:szCs w:val="18"/>
                <w:lang w:eastAsia="cs-CZ"/>
              </w:rPr>
              <w:t xml:space="preserve">a podmíněně přípustné </w:t>
            </w:r>
            <w:r w:rsidRPr="006B3035">
              <w:rPr>
                <w:rFonts w:cs="Arial"/>
                <w:sz w:val="18"/>
                <w:szCs w:val="18"/>
                <w:lang w:eastAsia="cs-CZ"/>
              </w:rPr>
              <w:t>využití</w:t>
            </w:r>
          </w:p>
        </w:tc>
      </w:tr>
      <w:tr w:rsidR="003F5F85" w:rsidRPr="006B3035" w14:paraId="31417CCF" w14:textId="77777777" w:rsidTr="008A480B">
        <w:tc>
          <w:tcPr>
            <w:tcW w:w="3403" w:type="dxa"/>
            <w:tcBorders>
              <w:top w:val="single" w:sz="4" w:space="0" w:color="000000"/>
              <w:left w:val="single" w:sz="12" w:space="0" w:color="000000"/>
              <w:bottom w:val="single" w:sz="12" w:space="0" w:color="000000"/>
            </w:tcBorders>
            <w:shd w:val="clear" w:color="auto" w:fill="auto"/>
          </w:tcPr>
          <w:p w14:paraId="03731E93" w14:textId="77777777" w:rsidR="008350C9" w:rsidRPr="006B3035" w:rsidRDefault="008350C9"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1" w:type="dxa"/>
            <w:tcBorders>
              <w:top w:val="single" w:sz="4" w:space="0" w:color="000000"/>
              <w:left w:val="single" w:sz="4" w:space="0" w:color="000000"/>
              <w:bottom w:val="single" w:sz="12" w:space="0" w:color="000000"/>
              <w:right w:val="single" w:sz="12" w:space="0" w:color="000000"/>
            </w:tcBorders>
            <w:shd w:val="clear" w:color="auto" w:fill="auto"/>
          </w:tcPr>
          <w:p w14:paraId="726895A3" w14:textId="41D7FC5A" w:rsidR="008350C9" w:rsidRPr="006B3035" w:rsidRDefault="008350C9" w:rsidP="00986FEC">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oplocení pouze mimo komunikace a za podmínky, že se nebude jednat o oplocení trvalé a bránící volnému průchodu zvěře krajinou</w:t>
            </w:r>
          </w:p>
        </w:tc>
      </w:tr>
    </w:tbl>
    <w:p w14:paraId="385DEEEF" w14:textId="77777777" w:rsidR="006F1296" w:rsidRPr="006B3035" w:rsidRDefault="006F1296"/>
    <w:tbl>
      <w:tblPr>
        <w:tblW w:w="9633" w:type="dxa"/>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71"/>
        <w:gridCol w:w="6262"/>
      </w:tblGrid>
      <w:tr w:rsidR="006B3035" w:rsidRPr="006B3035" w14:paraId="62DBFC0A" w14:textId="77777777" w:rsidTr="006C70BE">
        <w:trPr>
          <w:tblHeader/>
        </w:trPr>
        <w:tc>
          <w:tcPr>
            <w:tcW w:w="9689" w:type="dxa"/>
            <w:gridSpan w:val="2"/>
            <w:tcBorders>
              <w:top w:val="single" w:sz="12" w:space="0" w:color="000000"/>
              <w:left w:val="single" w:sz="12" w:space="0" w:color="000000"/>
              <w:bottom w:val="single" w:sz="4" w:space="0" w:color="000000"/>
              <w:right w:val="single" w:sz="12" w:space="0" w:color="000000"/>
            </w:tcBorders>
            <w:shd w:val="clear" w:color="auto" w:fill="auto"/>
          </w:tcPr>
          <w:p w14:paraId="06A42995" w14:textId="551DA305" w:rsidR="00C840F5" w:rsidRPr="006B3035" w:rsidRDefault="00C840F5" w:rsidP="001E7938">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t>PLOCHY VODNÍ A VODOHOSPODÁŘSKÉ - VODNÍ TOKY A PLOCHY (</w:t>
            </w:r>
            <w:r w:rsidR="0067337A">
              <w:rPr>
                <w:rFonts w:cs="Arial"/>
                <w:b/>
                <w:bCs/>
                <w:sz w:val="18"/>
                <w:szCs w:val="18"/>
                <w:lang w:eastAsia="cs-CZ"/>
              </w:rPr>
              <w:t>W</w:t>
            </w:r>
            <w:r w:rsidRPr="006B3035">
              <w:rPr>
                <w:rFonts w:cs="Arial"/>
                <w:b/>
                <w:bCs/>
                <w:sz w:val="18"/>
                <w:szCs w:val="18"/>
                <w:lang w:eastAsia="cs-CZ"/>
              </w:rPr>
              <w:t>)</w:t>
            </w:r>
          </w:p>
        </w:tc>
      </w:tr>
      <w:tr w:rsidR="006B3035" w:rsidRPr="006B3035" w14:paraId="047B7C67"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3390" w:type="dxa"/>
            <w:tcBorders>
              <w:top w:val="single" w:sz="4" w:space="0" w:color="000000"/>
              <w:left w:val="single" w:sz="12" w:space="0" w:color="000000"/>
              <w:bottom w:val="single" w:sz="4" w:space="0" w:color="000000"/>
            </w:tcBorders>
            <w:shd w:val="clear" w:color="auto" w:fill="auto"/>
          </w:tcPr>
          <w:p w14:paraId="2C60ED57" w14:textId="77777777" w:rsidR="00C840F5" w:rsidRPr="006B3035" w:rsidRDefault="00C840F5"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1D7DF70D" w14:textId="77777777" w:rsidR="00C840F5" w:rsidRPr="006B3035" w:rsidRDefault="00C840F5"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vodní toky a plochy, rybníky a ostatní vodní nádrže</w:t>
            </w:r>
          </w:p>
        </w:tc>
      </w:tr>
      <w:tr w:rsidR="006B3035" w:rsidRPr="006B3035" w14:paraId="5B1B9147"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3390" w:type="dxa"/>
            <w:vMerge w:val="restart"/>
            <w:tcBorders>
              <w:top w:val="single" w:sz="4" w:space="0" w:color="000000"/>
              <w:left w:val="single" w:sz="12" w:space="0" w:color="000000"/>
              <w:bottom w:val="single" w:sz="4" w:space="0" w:color="000000"/>
            </w:tcBorders>
            <w:shd w:val="clear" w:color="auto" w:fill="auto"/>
          </w:tcPr>
          <w:p w14:paraId="10602442" w14:textId="77777777" w:rsidR="00C840F5" w:rsidRPr="006B3035" w:rsidRDefault="00C840F5"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535BAB3A" w14:textId="77777777" w:rsidR="00C840F5" w:rsidRPr="006B3035" w:rsidRDefault="00C840F5"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7EC4B332" w14:textId="77777777" w:rsidR="00C840F5" w:rsidRPr="006B3035" w:rsidRDefault="00C840F5" w:rsidP="00FE0BF2">
            <w:pPr>
              <w:suppressAutoHyphens w:val="0"/>
              <w:spacing w:line="240" w:lineRule="auto"/>
              <w:ind w:firstLine="0"/>
              <w:rPr>
                <w:rFonts w:cs="Arial"/>
                <w:bCs/>
                <w:i/>
                <w:sz w:val="18"/>
                <w:szCs w:val="18"/>
                <w:lang w:eastAsia="cs-CZ"/>
              </w:rPr>
            </w:pPr>
            <w:r w:rsidRPr="009C17C3">
              <w:rPr>
                <w:rFonts w:cs="Arial"/>
                <w:bCs/>
                <w:sz w:val="18"/>
                <w:szCs w:val="18"/>
                <w:lang w:eastAsia="cs-CZ"/>
              </w:rPr>
              <w:t>protipovodňová</w:t>
            </w:r>
            <w:r w:rsidRPr="006B3035">
              <w:rPr>
                <w:rFonts w:cs="Arial"/>
                <w:bCs/>
                <w:i/>
                <w:sz w:val="18"/>
                <w:szCs w:val="18"/>
                <w:lang w:eastAsia="cs-CZ"/>
              </w:rPr>
              <w:t xml:space="preserve"> </w:t>
            </w:r>
            <w:r w:rsidRPr="009C17C3">
              <w:rPr>
                <w:rFonts w:cs="Arial"/>
                <w:bCs/>
                <w:sz w:val="18"/>
                <w:szCs w:val="18"/>
                <w:lang w:eastAsia="cs-CZ"/>
              </w:rPr>
              <w:t>opatření</w:t>
            </w:r>
          </w:p>
        </w:tc>
      </w:tr>
      <w:tr w:rsidR="006B3035" w:rsidRPr="006B3035" w14:paraId="5B54EA75"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3390" w:type="dxa"/>
            <w:vMerge/>
            <w:tcBorders>
              <w:top w:val="single" w:sz="4" w:space="0" w:color="000000"/>
              <w:left w:val="single" w:sz="12" w:space="0" w:color="000000"/>
              <w:bottom w:val="single" w:sz="4" w:space="0" w:color="000000"/>
            </w:tcBorders>
            <w:shd w:val="clear" w:color="auto" w:fill="auto"/>
          </w:tcPr>
          <w:p w14:paraId="4BA14468" w14:textId="77777777" w:rsidR="00310784" w:rsidRPr="006B3035" w:rsidRDefault="00310784"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04CA2E0A" w14:textId="77777777" w:rsidR="00310784"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ú</w:t>
            </w:r>
            <w:r w:rsidR="00310784" w:rsidRPr="006B3035">
              <w:rPr>
                <w:rFonts w:cs="Arial"/>
                <w:sz w:val="18"/>
                <w:szCs w:val="18"/>
                <w:lang w:eastAsia="cs-CZ"/>
              </w:rPr>
              <w:t>zemní systém ekologické stability</w:t>
            </w:r>
          </w:p>
        </w:tc>
      </w:tr>
      <w:tr w:rsidR="006B3035" w:rsidRPr="006B3035" w14:paraId="22654CCD"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vMerge/>
            <w:tcBorders>
              <w:top w:val="single" w:sz="4" w:space="0" w:color="000000"/>
              <w:left w:val="single" w:sz="12" w:space="0" w:color="000000"/>
              <w:bottom w:val="single" w:sz="4" w:space="0" w:color="000000"/>
            </w:tcBorders>
            <w:shd w:val="clear" w:color="auto" w:fill="auto"/>
          </w:tcPr>
          <w:p w14:paraId="63B36684" w14:textId="77777777" w:rsidR="00C840F5" w:rsidRPr="006B3035" w:rsidRDefault="00C840F5"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7470B1E3" w14:textId="77777777" w:rsidR="00C840F5" w:rsidRPr="006B3035" w:rsidRDefault="00C840F5"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zeleň</w:t>
            </w:r>
            <w:r w:rsidR="006320F7" w:rsidRPr="006B3035">
              <w:rPr>
                <w:rFonts w:cs="Arial"/>
                <w:sz w:val="18"/>
                <w:szCs w:val="18"/>
                <w:lang w:eastAsia="cs-CZ"/>
              </w:rPr>
              <w:t>, vodní a břehové porosty</w:t>
            </w:r>
          </w:p>
        </w:tc>
      </w:tr>
      <w:tr w:rsidR="006B3035" w:rsidRPr="006B3035" w14:paraId="0412E28C"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vMerge/>
            <w:tcBorders>
              <w:top w:val="single" w:sz="4" w:space="0" w:color="000000"/>
              <w:left w:val="single" w:sz="12" w:space="0" w:color="000000"/>
              <w:bottom w:val="single" w:sz="4" w:space="0" w:color="000000"/>
            </w:tcBorders>
            <w:shd w:val="clear" w:color="auto" w:fill="auto"/>
          </w:tcPr>
          <w:p w14:paraId="2340075A" w14:textId="77777777" w:rsidR="00C840F5" w:rsidRPr="006B3035" w:rsidRDefault="00C840F5"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6A66C7FB" w14:textId="77777777" w:rsidR="00C840F5"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r</w:t>
            </w:r>
            <w:r w:rsidR="00C840F5" w:rsidRPr="006B3035">
              <w:rPr>
                <w:rFonts w:cs="Arial"/>
                <w:sz w:val="18"/>
                <w:szCs w:val="18"/>
                <w:lang w:eastAsia="cs-CZ"/>
              </w:rPr>
              <w:t>evitalizace a renaturalizace vodních ploch a toků</w:t>
            </w:r>
          </w:p>
        </w:tc>
      </w:tr>
      <w:tr w:rsidR="006B3035" w:rsidRPr="006B3035" w14:paraId="5C71ADB7"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vMerge/>
            <w:tcBorders>
              <w:top w:val="single" w:sz="4" w:space="0" w:color="000000"/>
              <w:left w:val="single" w:sz="12" w:space="0" w:color="000000"/>
              <w:bottom w:val="single" w:sz="4" w:space="0" w:color="000000"/>
            </w:tcBorders>
            <w:shd w:val="clear" w:color="auto" w:fill="auto"/>
          </w:tcPr>
          <w:p w14:paraId="6389B9B9" w14:textId="77777777" w:rsidR="00C840F5" w:rsidRPr="006B3035" w:rsidRDefault="00C840F5"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35A6D622" w14:textId="77777777" w:rsidR="00C840F5" w:rsidRPr="006B3035" w:rsidRDefault="00C840F5" w:rsidP="002363EC">
            <w:pPr>
              <w:suppressAutoHyphens w:val="0"/>
              <w:spacing w:line="240" w:lineRule="auto"/>
              <w:ind w:left="17" w:firstLine="0"/>
              <w:jc w:val="left"/>
              <w:rPr>
                <w:rFonts w:cs="Arial"/>
                <w:sz w:val="18"/>
                <w:szCs w:val="18"/>
                <w:lang w:eastAsia="cs-CZ"/>
              </w:rPr>
            </w:pPr>
            <w:r w:rsidRPr="006B3035">
              <w:rPr>
                <w:rFonts w:cs="Arial"/>
                <w:sz w:val="18"/>
                <w:szCs w:val="18"/>
                <w:lang w:eastAsia="cs-CZ"/>
              </w:rPr>
              <w:t>vodohospodářské stavby a zařízení (jezy, výpusti, hráze, čepy, kaskády aj.)</w:t>
            </w:r>
          </w:p>
        </w:tc>
      </w:tr>
      <w:tr w:rsidR="006B3035" w:rsidRPr="006B3035" w14:paraId="0D989DDF"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vMerge/>
            <w:tcBorders>
              <w:top w:val="single" w:sz="4" w:space="0" w:color="000000"/>
              <w:left w:val="single" w:sz="12" w:space="0" w:color="000000"/>
              <w:bottom w:val="single" w:sz="4" w:space="0" w:color="000000"/>
            </w:tcBorders>
            <w:shd w:val="clear" w:color="auto" w:fill="auto"/>
          </w:tcPr>
          <w:p w14:paraId="10223DBE" w14:textId="77777777" w:rsidR="006320F7" w:rsidRPr="006B3035" w:rsidRDefault="006320F7"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0CA769F5"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činnosti související s údržbou, chovem ryb případně vodní drůbeže</w:t>
            </w:r>
          </w:p>
        </w:tc>
      </w:tr>
      <w:tr w:rsidR="006B3035" w:rsidRPr="006B3035" w14:paraId="49DD47EF"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vMerge/>
            <w:tcBorders>
              <w:top w:val="single" w:sz="4" w:space="0" w:color="000000"/>
              <w:left w:val="single" w:sz="12" w:space="0" w:color="000000"/>
              <w:bottom w:val="single" w:sz="4" w:space="0" w:color="000000"/>
            </w:tcBorders>
            <w:shd w:val="clear" w:color="auto" w:fill="auto"/>
          </w:tcPr>
          <w:p w14:paraId="32ED1A87" w14:textId="77777777" w:rsidR="00C840F5" w:rsidRPr="006B3035" w:rsidRDefault="00C840F5"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4D1F6E74" w14:textId="77777777" w:rsidR="00C840F5"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w:t>
            </w:r>
            <w:r w:rsidR="006320F7" w:rsidRPr="006B3035">
              <w:rPr>
                <w:rFonts w:cs="Arial"/>
                <w:sz w:val="18"/>
                <w:szCs w:val="18"/>
                <w:lang w:eastAsia="cs-CZ"/>
              </w:rPr>
              <w:t>ezbytná technická a dopravní infrastruktura</w:t>
            </w:r>
          </w:p>
        </w:tc>
      </w:tr>
      <w:tr w:rsidR="006B3035" w:rsidRPr="006B3035" w14:paraId="52C418EA"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tcBorders>
              <w:top w:val="single" w:sz="4" w:space="0" w:color="000000"/>
              <w:left w:val="single" w:sz="12" w:space="0" w:color="000000"/>
            </w:tcBorders>
            <w:shd w:val="clear" w:color="auto" w:fill="auto"/>
          </w:tcPr>
          <w:p w14:paraId="491D75F6" w14:textId="77777777" w:rsidR="006320F7" w:rsidRPr="006B3035" w:rsidRDefault="006320F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Podmíněně přípustné využití</w:t>
            </w: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0A434BEA" w14:textId="77777777" w:rsidR="006320F7" w:rsidRPr="006B3035" w:rsidRDefault="006320F7" w:rsidP="006320F7">
            <w:pPr>
              <w:suppressAutoHyphens w:val="0"/>
              <w:spacing w:line="240" w:lineRule="auto"/>
              <w:ind w:left="17" w:right="187" w:firstLine="0"/>
              <w:jc w:val="left"/>
              <w:rPr>
                <w:rFonts w:cs="Arial"/>
                <w:sz w:val="18"/>
                <w:szCs w:val="18"/>
                <w:lang w:eastAsia="cs-CZ"/>
              </w:rPr>
            </w:pPr>
            <w:r w:rsidRPr="006B3035">
              <w:rPr>
                <w:rFonts w:cs="Arial"/>
                <w:sz w:val="18"/>
                <w:szCs w:val="18"/>
              </w:rPr>
              <w:t>drobné stavby do 16m</w:t>
            </w:r>
            <w:r w:rsidRPr="006B3035">
              <w:rPr>
                <w:rFonts w:cs="Arial"/>
                <w:sz w:val="18"/>
                <w:szCs w:val="18"/>
                <w:vertAlign w:val="superscript"/>
              </w:rPr>
              <w:t>2</w:t>
            </w:r>
            <w:r w:rsidRPr="006B3035">
              <w:rPr>
                <w:rFonts w:cs="Arial"/>
                <w:sz w:val="18"/>
                <w:szCs w:val="18"/>
              </w:rPr>
              <w:t xml:space="preserve"> a činnosti související s údržbou, chovem ryb, případně vodní drůbeže za podmínky, že nebudou narušovat krajinný ráz</w:t>
            </w:r>
          </w:p>
        </w:tc>
      </w:tr>
      <w:tr w:rsidR="006B3035" w:rsidRPr="006B3035" w14:paraId="752FC703"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tcBorders>
              <w:top w:val="single" w:sz="4" w:space="0" w:color="000000"/>
              <w:left w:val="single" w:sz="12" w:space="0" w:color="000000"/>
            </w:tcBorders>
            <w:shd w:val="clear" w:color="auto" w:fill="auto"/>
          </w:tcPr>
          <w:p w14:paraId="47FC98BB" w14:textId="77777777" w:rsidR="00C840F5" w:rsidRPr="006B3035" w:rsidRDefault="00C840F5"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99" w:type="dxa"/>
            <w:tcBorders>
              <w:top w:val="single" w:sz="4" w:space="0" w:color="000000"/>
              <w:left w:val="single" w:sz="4" w:space="0" w:color="000000"/>
              <w:bottom w:val="single" w:sz="4" w:space="0" w:color="000000"/>
              <w:right w:val="single" w:sz="12" w:space="0" w:color="000000"/>
            </w:tcBorders>
            <w:shd w:val="clear" w:color="auto" w:fill="auto"/>
          </w:tcPr>
          <w:p w14:paraId="407C21F7" w14:textId="77777777" w:rsidR="00C840F5" w:rsidRPr="006B3035" w:rsidRDefault="00C840F5"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stavby a činnosti jiných funkcí a činnosti negativně ovlivňující vodní režim v území</w:t>
            </w:r>
          </w:p>
        </w:tc>
      </w:tr>
      <w:tr w:rsidR="006B3035" w:rsidRPr="006B3035" w14:paraId="2469AB67"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0" w:type="dxa"/>
            <w:tcBorders>
              <w:left w:val="single" w:sz="12" w:space="0" w:color="000000"/>
              <w:bottom w:val="single" w:sz="12" w:space="0" w:color="000000"/>
            </w:tcBorders>
            <w:shd w:val="clear" w:color="auto" w:fill="auto"/>
          </w:tcPr>
          <w:p w14:paraId="44F2A677" w14:textId="77777777" w:rsidR="00111EF0" w:rsidRPr="006B3035" w:rsidRDefault="00111EF0" w:rsidP="001E7938">
            <w:pPr>
              <w:suppressAutoHyphens w:val="0"/>
              <w:spacing w:line="240" w:lineRule="auto"/>
              <w:ind w:firstLine="0"/>
              <w:rPr>
                <w:rFonts w:cs="Arial"/>
                <w:b/>
                <w:bCs/>
                <w:i/>
                <w:sz w:val="18"/>
                <w:szCs w:val="18"/>
                <w:lang w:eastAsia="cs-CZ"/>
              </w:rPr>
            </w:pPr>
          </w:p>
        </w:tc>
        <w:tc>
          <w:tcPr>
            <w:tcW w:w="6299" w:type="dxa"/>
            <w:tcBorders>
              <w:top w:val="single" w:sz="4" w:space="0" w:color="000000"/>
              <w:left w:val="single" w:sz="4" w:space="0" w:color="000000"/>
              <w:bottom w:val="single" w:sz="12" w:space="0" w:color="000000"/>
              <w:right w:val="single" w:sz="12" w:space="0" w:color="000000"/>
            </w:tcBorders>
            <w:shd w:val="clear" w:color="auto" w:fill="auto"/>
          </w:tcPr>
          <w:p w14:paraId="2BE8FE1F" w14:textId="6D03CD22" w:rsidR="00111EF0" w:rsidRPr="006B3035" w:rsidRDefault="008624CE"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jakékoliv jiné než hlavní</w:t>
            </w:r>
            <w:r w:rsidR="00DC0D39">
              <w:rPr>
                <w:rFonts w:cs="Arial"/>
                <w:sz w:val="18"/>
                <w:szCs w:val="18"/>
                <w:lang w:eastAsia="cs-CZ"/>
              </w:rPr>
              <w:t>,</w:t>
            </w:r>
            <w:r w:rsidRPr="006B3035">
              <w:rPr>
                <w:rFonts w:cs="Arial"/>
                <w:sz w:val="18"/>
                <w:szCs w:val="18"/>
                <w:lang w:eastAsia="cs-CZ"/>
              </w:rPr>
              <w:t xml:space="preserve"> přípustné</w:t>
            </w:r>
            <w:r w:rsidR="00DC0D39">
              <w:rPr>
                <w:rFonts w:cs="Arial"/>
                <w:sz w:val="18"/>
                <w:szCs w:val="18"/>
                <w:lang w:eastAsia="cs-CZ"/>
              </w:rPr>
              <w:t xml:space="preserve"> a podmíněně přípustné</w:t>
            </w:r>
            <w:r w:rsidRPr="006B3035">
              <w:rPr>
                <w:rFonts w:cs="Arial"/>
                <w:sz w:val="18"/>
                <w:szCs w:val="18"/>
                <w:lang w:eastAsia="cs-CZ"/>
              </w:rPr>
              <w:t xml:space="preserve"> využití</w:t>
            </w:r>
          </w:p>
        </w:tc>
      </w:tr>
    </w:tbl>
    <w:p w14:paraId="04E1547B" w14:textId="77777777" w:rsidR="003F5F85" w:rsidRPr="006B3035" w:rsidRDefault="003F5F85">
      <w:pPr>
        <w:rPr>
          <w:sz w:val="18"/>
          <w:szCs w:val="18"/>
        </w:rPr>
      </w:pPr>
    </w:p>
    <w:tbl>
      <w:tblPr>
        <w:tblW w:w="9633" w:type="dxa"/>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91"/>
        <w:gridCol w:w="6242"/>
      </w:tblGrid>
      <w:tr w:rsidR="006B3035" w:rsidRPr="006B3035" w14:paraId="6F68EF8E" w14:textId="77777777" w:rsidTr="00DC0D39">
        <w:trPr>
          <w:tblHeader/>
        </w:trPr>
        <w:tc>
          <w:tcPr>
            <w:tcW w:w="9633" w:type="dxa"/>
            <w:gridSpan w:val="2"/>
            <w:tcBorders>
              <w:top w:val="single" w:sz="12" w:space="0" w:color="000000"/>
              <w:left w:val="single" w:sz="12" w:space="0" w:color="000000"/>
              <w:bottom w:val="single" w:sz="4" w:space="0" w:color="000000"/>
              <w:right w:val="single" w:sz="12" w:space="0" w:color="000000"/>
            </w:tcBorders>
            <w:shd w:val="clear" w:color="auto" w:fill="auto"/>
          </w:tcPr>
          <w:p w14:paraId="53729FCA" w14:textId="77777777" w:rsidR="006320F7" w:rsidRPr="006B3035" w:rsidRDefault="006320F7" w:rsidP="009E1196">
            <w:pPr>
              <w:suppressAutoHyphens w:val="0"/>
              <w:spacing w:before="40" w:after="120" w:line="240" w:lineRule="auto"/>
              <w:ind w:firstLine="0"/>
              <w:rPr>
                <w:rFonts w:cs="Arial"/>
                <w:b/>
                <w:bCs/>
                <w:sz w:val="18"/>
                <w:szCs w:val="18"/>
                <w:lang w:eastAsia="cs-CZ"/>
              </w:rPr>
            </w:pPr>
            <w:r w:rsidRPr="006B3035">
              <w:rPr>
                <w:rFonts w:cs="Arial"/>
                <w:b/>
                <w:bCs/>
                <w:sz w:val="18"/>
                <w:szCs w:val="18"/>
                <w:lang w:eastAsia="cs-CZ"/>
              </w:rPr>
              <w:t xml:space="preserve">PLOCHY LESNÍ </w:t>
            </w:r>
            <w:r w:rsidR="00111636" w:rsidRPr="006B3035">
              <w:rPr>
                <w:rFonts w:cs="Arial"/>
                <w:b/>
                <w:bCs/>
                <w:sz w:val="18"/>
                <w:szCs w:val="18"/>
                <w:lang w:eastAsia="cs-CZ"/>
              </w:rPr>
              <w:t>–</w:t>
            </w:r>
            <w:r w:rsidRPr="006B3035">
              <w:rPr>
                <w:rFonts w:cs="Arial"/>
                <w:b/>
                <w:bCs/>
                <w:sz w:val="18"/>
                <w:szCs w:val="18"/>
                <w:lang w:eastAsia="cs-CZ"/>
              </w:rPr>
              <w:t xml:space="preserve"> LESY</w:t>
            </w:r>
            <w:r w:rsidR="00111636" w:rsidRPr="006B3035">
              <w:rPr>
                <w:rFonts w:cs="Arial"/>
                <w:b/>
                <w:bCs/>
                <w:sz w:val="18"/>
                <w:szCs w:val="18"/>
                <w:lang w:eastAsia="cs-CZ"/>
              </w:rPr>
              <w:t>, LESNÍ PŮDA</w:t>
            </w:r>
            <w:r w:rsidRPr="006B3035">
              <w:rPr>
                <w:rFonts w:cs="Arial"/>
                <w:b/>
                <w:bCs/>
                <w:sz w:val="18"/>
                <w:szCs w:val="18"/>
                <w:lang w:eastAsia="cs-CZ"/>
              </w:rPr>
              <w:t xml:space="preserve"> (NL), LESNÍ CESTY (</w:t>
            </w:r>
            <w:proofErr w:type="spellStart"/>
            <w:r w:rsidRPr="006B3035">
              <w:rPr>
                <w:rFonts w:cs="Arial"/>
                <w:b/>
                <w:bCs/>
                <w:sz w:val="18"/>
                <w:szCs w:val="18"/>
                <w:lang w:eastAsia="cs-CZ"/>
              </w:rPr>
              <w:t>NL</w:t>
            </w:r>
            <w:r w:rsidR="009E1196" w:rsidRPr="006B3035">
              <w:rPr>
                <w:rFonts w:cs="Arial"/>
                <w:b/>
                <w:bCs/>
                <w:sz w:val="18"/>
                <w:szCs w:val="18"/>
                <w:lang w:eastAsia="cs-CZ"/>
              </w:rPr>
              <w:t>c</w:t>
            </w:r>
            <w:proofErr w:type="spellEnd"/>
            <w:r w:rsidRPr="006B3035">
              <w:rPr>
                <w:rFonts w:cs="Arial"/>
                <w:b/>
                <w:bCs/>
                <w:sz w:val="18"/>
                <w:szCs w:val="18"/>
                <w:lang w:eastAsia="cs-CZ"/>
              </w:rPr>
              <w:t>)</w:t>
            </w:r>
          </w:p>
        </w:tc>
      </w:tr>
      <w:tr w:rsidR="006B3035" w:rsidRPr="006B3035" w14:paraId="6000F2CE" w14:textId="77777777" w:rsidTr="00DC0D39">
        <w:trPr>
          <w:trHeight w:val="205"/>
        </w:trPr>
        <w:tc>
          <w:tcPr>
            <w:tcW w:w="3391" w:type="dxa"/>
            <w:shd w:val="clear" w:color="auto" w:fill="auto"/>
          </w:tcPr>
          <w:p w14:paraId="27BB1F5C" w14:textId="77777777" w:rsidR="006320F7" w:rsidRPr="006B3035" w:rsidRDefault="006320F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42" w:type="dxa"/>
            <w:shd w:val="clear" w:color="auto" w:fill="auto"/>
          </w:tcPr>
          <w:p w14:paraId="50AEE12A"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lesní a jiné pozemky, které jsou určeny k plnění funkcí lesa, lesní cesty</w:t>
            </w:r>
          </w:p>
        </w:tc>
      </w:tr>
      <w:tr w:rsidR="006B3035" w:rsidRPr="006B3035" w14:paraId="57360A33" w14:textId="77777777" w:rsidTr="00DC0D39">
        <w:trPr>
          <w:trHeight w:val="67"/>
        </w:trPr>
        <w:tc>
          <w:tcPr>
            <w:tcW w:w="3391" w:type="dxa"/>
            <w:vMerge w:val="restart"/>
            <w:shd w:val="clear" w:color="auto" w:fill="auto"/>
          </w:tcPr>
          <w:p w14:paraId="1F6FADEB" w14:textId="77777777" w:rsidR="00485138" w:rsidRPr="006B3035" w:rsidRDefault="00485138"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1A6FC520" w14:textId="77777777" w:rsidR="00485138" w:rsidRPr="006B3035" w:rsidRDefault="00485138" w:rsidP="001E7938">
            <w:pPr>
              <w:suppressAutoHyphens w:val="0"/>
              <w:spacing w:line="240" w:lineRule="auto"/>
              <w:ind w:firstLine="0"/>
              <w:rPr>
                <w:rFonts w:cs="Arial"/>
                <w:b/>
                <w:bCs/>
                <w:i/>
                <w:sz w:val="18"/>
                <w:szCs w:val="18"/>
                <w:lang w:eastAsia="cs-CZ"/>
              </w:rPr>
            </w:pPr>
          </w:p>
          <w:p w14:paraId="4CEA0B4E" w14:textId="77777777" w:rsidR="00485138" w:rsidRPr="006B3035" w:rsidRDefault="00485138" w:rsidP="001E7938">
            <w:pPr>
              <w:suppressAutoHyphens w:val="0"/>
              <w:spacing w:line="240" w:lineRule="auto"/>
              <w:ind w:firstLine="0"/>
              <w:rPr>
                <w:rFonts w:cs="Arial"/>
                <w:b/>
                <w:bCs/>
                <w:i/>
                <w:sz w:val="18"/>
                <w:szCs w:val="18"/>
                <w:lang w:eastAsia="cs-CZ"/>
              </w:rPr>
            </w:pPr>
          </w:p>
          <w:p w14:paraId="49C08F65" w14:textId="77777777" w:rsidR="00485138" w:rsidRPr="006B3035" w:rsidRDefault="00485138" w:rsidP="001E7938">
            <w:pPr>
              <w:suppressAutoHyphens w:val="0"/>
              <w:spacing w:line="240" w:lineRule="auto"/>
              <w:ind w:firstLine="0"/>
              <w:rPr>
                <w:rFonts w:cs="Arial"/>
                <w:b/>
                <w:bCs/>
                <w:i/>
                <w:sz w:val="18"/>
                <w:szCs w:val="18"/>
                <w:lang w:eastAsia="cs-CZ"/>
              </w:rPr>
            </w:pPr>
          </w:p>
          <w:p w14:paraId="7B49EA48" w14:textId="77777777" w:rsidR="00485138" w:rsidRPr="006B3035" w:rsidRDefault="00485138" w:rsidP="001E7938">
            <w:pPr>
              <w:suppressAutoHyphens w:val="0"/>
              <w:spacing w:line="240" w:lineRule="auto"/>
              <w:ind w:firstLine="0"/>
              <w:rPr>
                <w:rFonts w:cs="Arial"/>
                <w:b/>
                <w:bCs/>
                <w:i/>
                <w:sz w:val="18"/>
                <w:szCs w:val="18"/>
                <w:lang w:eastAsia="cs-CZ"/>
              </w:rPr>
            </w:pPr>
          </w:p>
          <w:p w14:paraId="5DADCF21" w14:textId="77777777" w:rsidR="00485138" w:rsidRPr="006B3035" w:rsidRDefault="00485138" w:rsidP="001E7938">
            <w:pPr>
              <w:suppressAutoHyphens w:val="0"/>
              <w:spacing w:line="240" w:lineRule="auto"/>
              <w:ind w:firstLine="0"/>
              <w:rPr>
                <w:rFonts w:cs="Arial"/>
                <w:b/>
                <w:bCs/>
                <w:i/>
                <w:sz w:val="18"/>
                <w:szCs w:val="18"/>
                <w:lang w:eastAsia="cs-CZ"/>
              </w:rPr>
            </w:pPr>
          </w:p>
          <w:p w14:paraId="6FF0124E" w14:textId="77777777" w:rsidR="00485138" w:rsidRPr="006B3035" w:rsidRDefault="00485138" w:rsidP="001E7938">
            <w:pPr>
              <w:suppressAutoHyphens w:val="0"/>
              <w:spacing w:line="240" w:lineRule="auto"/>
              <w:ind w:firstLine="0"/>
              <w:rPr>
                <w:rFonts w:cs="Arial"/>
                <w:b/>
                <w:bCs/>
                <w:i/>
                <w:sz w:val="18"/>
                <w:szCs w:val="18"/>
                <w:lang w:eastAsia="cs-CZ"/>
              </w:rPr>
            </w:pPr>
          </w:p>
          <w:p w14:paraId="67FB3B10" w14:textId="77777777" w:rsidR="00485138" w:rsidRPr="006B3035" w:rsidRDefault="00485138" w:rsidP="00611233">
            <w:pPr>
              <w:suppressAutoHyphens w:val="0"/>
              <w:spacing w:line="240" w:lineRule="auto"/>
              <w:ind w:firstLine="0"/>
              <w:rPr>
                <w:rFonts w:cs="Arial"/>
                <w:b/>
                <w:bCs/>
                <w:i/>
                <w:sz w:val="18"/>
                <w:szCs w:val="18"/>
                <w:lang w:eastAsia="cs-CZ"/>
              </w:rPr>
            </w:pPr>
          </w:p>
        </w:tc>
        <w:tc>
          <w:tcPr>
            <w:tcW w:w="6242" w:type="dxa"/>
            <w:shd w:val="clear" w:color="auto" w:fill="auto"/>
          </w:tcPr>
          <w:p w14:paraId="2C15B10D"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využití ploch v souladu se zákonem  na ochranu lesa v platném znění</w:t>
            </w:r>
          </w:p>
        </w:tc>
      </w:tr>
      <w:tr w:rsidR="006B3035" w:rsidRPr="006B3035" w14:paraId="7BC801D8" w14:textId="77777777" w:rsidTr="00DC0D39">
        <w:trPr>
          <w:trHeight w:val="63"/>
        </w:trPr>
        <w:tc>
          <w:tcPr>
            <w:tcW w:w="3391" w:type="dxa"/>
            <w:vMerge/>
            <w:shd w:val="clear" w:color="auto" w:fill="auto"/>
          </w:tcPr>
          <w:p w14:paraId="4F32357F"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543B2359"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územní systém ekologické stability</w:t>
            </w:r>
          </w:p>
        </w:tc>
      </w:tr>
      <w:tr w:rsidR="006B3035" w:rsidRPr="006B3035" w14:paraId="1D186763" w14:textId="77777777" w:rsidTr="00DC0D39">
        <w:trPr>
          <w:trHeight w:val="63"/>
        </w:trPr>
        <w:tc>
          <w:tcPr>
            <w:tcW w:w="3391" w:type="dxa"/>
            <w:vMerge/>
            <w:shd w:val="clear" w:color="auto" w:fill="auto"/>
          </w:tcPr>
          <w:p w14:paraId="42FBA69E"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4B33CBA5"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cykloturistické a pěší trasy</w:t>
            </w:r>
          </w:p>
        </w:tc>
      </w:tr>
      <w:tr w:rsidR="006B3035" w:rsidRPr="006B3035" w14:paraId="5FA80840" w14:textId="77777777" w:rsidTr="00DC0D39">
        <w:trPr>
          <w:trHeight w:val="63"/>
        </w:trPr>
        <w:tc>
          <w:tcPr>
            <w:tcW w:w="3391" w:type="dxa"/>
            <w:vMerge/>
            <w:shd w:val="clear" w:color="auto" w:fill="auto"/>
          </w:tcPr>
          <w:p w14:paraId="4645B674"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7B75576E"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a protipovodňová opatření</w:t>
            </w:r>
          </w:p>
        </w:tc>
      </w:tr>
      <w:tr w:rsidR="006B3035" w:rsidRPr="006B3035" w14:paraId="05DA2713" w14:textId="77777777" w:rsidTr="00DC0D39">
        <w:trPr>
          <w:trHeight w:val="63"/>
        </w:trPr>
        <w:tc>
          <w:tcPr>
            <w:tcW w:w="3391" w:type="dxa"/>
            <w:vMerge/>
            <w:shd w:val="clear" w:color="auto" w:fill="auto"/>
          </w:tcPr>
          <w:p w14:paraId="4C5171AA"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6B826E9B"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informační tabule, křížky</w:t>
            </w:r>
          </w:p>
        </w:tc>
      </w:tr>
      <w:tr w:rsidR="006B3035" w:rsidRPr="006B3035" w14:paraId="58067680" w14:textId="77777777" w:rsidTr="00DC0D39">
        <w:trPr>
          <w:trHeight w:val="63"/>
        </w:trPr>
        <w:tc>
          <w:tcPr>
            <w:tcW w:w="3391" w:type="dxa"/>
            <w:vMerge/>
            <w:shd w:val="clear" w:color="auto" w:fill="auto"/>
          </w:tcPr>
          <w:p w14:paraId="1D19B3A2"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7E0D1C5F"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6B3035" w:rsidRPr="006B3035" w14:paraId="40114E60" w14:textId="77777777" w:rsidTr="00DC0D39">
        <w:trPr>
          <w:trHeight w:val="353"/>
        </w:trPr>
        <w:tc>
          <w:tcPr>
            <w:tcW w:w="3391" w:type="dxa"/>
            <w:vMerge/>
            <w:shd w:val="clear" w:color="auto" w:fill="auto"/>
          </w:tcPr>
          <w:p w14:paraId="0AFCEE6F"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2453DB50" w14:textId="77777777" w:rsidR="00485138" w:rsidRPr="006B3035" w:rsidRDefault="00485138"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jednotlivé účelové stavby a zařízení pro lesní hospodářství (oplocenky, krmelce a další zařízení pro lesní zvěř) </w:t>
            </w:r>
          </w:p>
        </w:tc>
      </w:tr>
      <w:tr w:rsidR="006B3035" w:rsidRPr="006B3035" w14:paraId="73EB5184" w14:textId="77777777" w:rsidTr="00DC0D39">
        <w:trPr>
          <w:trHeight w:val="62"/>
        </w:trPr>
        <w:tc>
          <w:tcPr>
            <w:tcW w:w="3391" w:type="dxa"/>
            <w:vMerge/>
            <w:shd w:val="clear" w:color="auto" w:fill="auto"/>
          </w:tcPr>
          <w:p w14:paraId="72F88932" w14:textId="77777777" w:rsidR="00485138" w:rsidRPr="006B3035" w:rsidRDefault="00485138" w:rsidP="001E7938">
            <w:pPr>
              <w:suppressAutoHyphens w:val="0"/>
              <w:spacing w:line="240" w:lineRule="auto"/>
              <w:ind w:firstLine="0"/>
              <w:rPr>
                <w:rFonts w:cs="Arial"/>
                <w:b/>
                <w:bCs/>
                <w:i/>
                <w:sz w:val="18"/>
                <w:szCs w:val="18"/>
                <w:lang w:eastAsia="cs-CZ"/>
              </w:rPr>
            </w:pPr>
          </w:p>
        </w:tc>
        <w:tc>
          <w:tcPr>
            <w:tcW w:w="6242" w:type="dxa"/>
            <w:shd w:val="clear" w:color="auto" w:fill="auto"/>
          </w:tcPr>
          <w:p w14:paraId="43B43894" w14:textId="77777777" w:rsidR="00485138" w:rsidRPr="006B3035" w:rsidRDefault="008350C9"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w:t>
            </w:r>
            <w:r w:rsidR="00485138" w:rsidRPr="006B3035">
              <w:rPr>
                <w:rFonts w:cs="Arial"/>
                <w:sz w:val="18"/>
                <w:szCs w:val="18"/>
                <w:lang w:eastAsia="cs-CZ"/>
              </w:rPr>
              <w:t>ezbytná technická a dopravní infrastruktura</w:t>
            </w:r>
          </w:p>
        </w:tc>
      </w:tr>
      <w:tr w:rsidR="006B3035" w:rsidRPr="006B3035" w14:paraId="21330B40" w14:textId="77777777" w:rsidTr="00DC0D39">
        <w:tc>
          <w:tcPr>
            <w:tcW w:w="3391" w:type="dxa"/>
            <w:shd w:val="clear" w:color="auto" w:fill="auto"/>
          </w:tcPr>
          <w:p w14:paraId="25A3274C" w14:textId="77777777" w:rsidR="006320F7" w:rsidRPr="006B3035" w:rsidRDefault="006320F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42" w:type="dxa"/>
            <w:shd w:val="clear" w:color="auto" w:fill="auto"/>
          </w:tcPr>
          <w:p w14:paraId="7F274946" w14:textId="77777777" w:rsidR="006320F7" w:rsidRPr="006B3035" w:rsidRDefault="006320F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jakékoliv jiné než hlavní a přípustné využití</w:t>
            </w:r>
          </w:p>
        </w:tc>
      </w:tr>
    </w:tbl>
    <w:p w14:paraId="3E4363CD" w14:textId="7D33CE81" w:rsidR="00AC491B" w:rsidRPr="006B3035" w:rsidRDefault="00AC491B">
      <w:pPr>
        <w:rPr>
          <w:sz w:val="18"/>
          <w:szCs w:val="18"/>
        </w:rPr>
      </w:pPr>
    </w:p>
    <w:p w14:paraId="47861902" w14:textId="77777777" w:rsidR="00AC491B" w:rsidRPr="006B3035" w:rsidRDefault="00AC491B">
      <w:pPr>
        <w:suppressAutoHyphens w:val="0"/>
        <w:spacing w:line="240" w:lineRule="auto"/>
        <w:ind w:firstLine="0"/>
        <w:jc w:val="left"/>
        <w:rPr>
          <w:sz w:val="18"/>
          <w:szCs w:val="18"/>
        </w:rPr>
      </w:pPr>
      <w:r w:rsidRPr="006B3035">
        <w:rPr>
          <w:sz w:val="18"/>
          <w:szCs w:val="18"/>
        </w:rPr>
        <w:br w:type="page"/>
      </w:r>
    </w:p>
    <w:tbl>
      <w:tblPr>
        <w:tblW w:w="9633" w:type="dxa"/>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446"/>
        <w:gridCol w:w="6187"/>
      </w:tblGrid>
      <w:tr w:rsidR="006B3035" w:rsidRPr="006B3035" w14:paraId="7195B3DC" w14:textId="77777777" w:rsidTr="00552489">
        <w:trPr>
          <w:tblHeader/>
        </w:trPr>
        <w:tc>
          <w:tcPr>
            <w:tcW w:w="9633" w:type="dxa"/>
            <w:gridSpan w:val="2"/>
            <w:shd w:val="clear" w:color="auto" w:fill="auto"/>
          </w:tcPr>
          <w:p w14:paraId="3A58893D" w14:textId="77777777" w:rsidR="00C61217" w:rsidRPr="006B3035" w:rsidRDefault="00C61217" w:rsidP="00C61217">
            <w:pPr>
              <w:suppressAutoHyphens w:val="0"/>
              <w:spacing w:before="40" w:after="120" w:line="240" w:lineRule="auto"/>
              <w:ind w:firstLine="0"/>
              <w:rPr>
                <w:sz w:val="18"/>
                <w:szCs w:val="18"/>
              </w:rPr>
            </w:pPr>
            <w:r w:rsidRPr="006B3035">
              <w:rPr>
                <w:rFonts w:cs="Arial"/>
                <w:b/>
                <w:bCs/>
                <w:sz w:val="18"/>
                <w:szCs w:val="18"/>
                <w:lang w:eastAsia="cs-CZ"/>
              </w:rPr>
              <w:lastRenderedPageBreak/>
              <w:t>PLOCHY DOPRAVNÍ INFRASTRUKTURY – SILNIČNÍ</w:t>
            </w:r>
            <w:r w:rsidR="00AA4DD4" w:rsidRPr="006B3035">
              <w:rPr>
                <w:rFonts w:cs="Arial"/>
                <w:b/>
                <w:bCs/>
                <w:sz w:val="18"/>
                <w:szCs w:val="18"/>
                <w:lang w:eastAsia="cs-CZ"/>
              </w:rPr>
              <w:t xml:space="preserve"> – SILNICE III. TŘÍDY</w:t>
            </w:r>
            <w:r w:rsidRPr="006B3035">
              <w:rPr>
                <w:rFonts w:cs="Arial"/>
                <w:b/>
                <w:bCs/>
                <w:sz w:val="18"/>
                <w:szCs w:val="18"/>
                <w:lang w:eastAsia="cs-CZ"/>
              </w:rPr>
              <w:t xml:space="preserve"> (DS</w:t>
            </w:r>
            <w:r w:rsidR="00AA4DD4" w:rsidRPr="006B3035">
              <w:rPr>
                <w:rFonts w:cs="Arial"/>
                <w:b/>
                <w:bCs/>
                <w:sz w:val="18"/>
                <w:szCs w:val="18"/>
                <w:lang w:eastAsia="cs-CZ"/>
              </w:rPr>
              <w:t>s</w:t>
            </w:r>
            <w:r w:rsidRPr="006B3035">
              <w:rPr>
                <w:rFonts w:cs="Arial"/>
                <w:b/>
                <w:bCs/>
                <w:sz w:val="18"/>
                <w:szCs w:val="18"/>
                <w:lang w:eastAsia="cs-CZ"/>
              </w:rPr>
              <w:t>)</w:t>
            </w:r>
          </w:p>
        </w:tc>
      </w:tr>
      <w:tr w:rsidR="006B3035" w:rsidRPr="006B3035" w14:paraId="2D3AC1A5" w14:textId="77777777" w:rsidTr="00552489">
        <w:tc>
          <w:tcPr>
            <w:tcW w:w="3446" w:type="dxa"/>
            <w:shd w:val="clear" w:color="auto" w:fill="auto"/>
          </w:tcPr>
          <w:p w14:paraId="172202CC" w14:textId="77777777" w:rsidR="00C61217" w:rsidRPr="006B3035" w:rsidRDefault="00C6121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187" w:type="dxa"/>
            <w:shd w:val="clear" w:color="auto" w:fill="auto"/>
          </w:tcPr>
          <w:p w14:paraId="0ED219F7" w14:textId="77777777" w:rsidR="00C61217" w:rsidRPr="006B3035" w:rsidRDefault="00C61217" w:rsidP="00F709F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silnice</w:t>
            </w:r>
          </w:p>
        </w:tc>
      </w:tr>
      <w:tr w:rsidR="006B3035" w:rsidRPr="006B3035" w14:paraId="2807B9F1" w14:textId="77777777" w:rsidTr="00552489">
        <w:tc>
          <w:tcPr>
            <w:tcW w:w="3446" w:type="dxa"/>
            <w:vMerge w:val="restart"/>
            <w:shd w:val="clear" w:color="auto" w:fill="auto"/>
          </w:tcPr>
          <w:p w14:paraId="42239129" w14:textId="77777777" w:rsidR="00C61217" w:rsidRPr="006B3035" w:rsidRDefault="00C6121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p w14:paraId="6984B0E7" w14:textId="77777777" w:rsidR="00C61217" w:rsidRPr="006B3035" w:rsidRDefault="00C61217" w:rsidP="001E7938">
            <w:pPr>
              <w:suppressAutoHyphens w:val="0"/>
              <w:spacing w:line="240" w:lineRule="auto"/>
              <w:ind w:firstLine="0"/>
              <w:rPr>
                <w:rFonts w:cs="Arial"/>
                <w:b/>
                <w:bCs/>
                <w:i/>
                <w:sz w:val="18"/>
                <w:szCs w:val="18"/>
                <w:lang w:eastAsia="cs-CZ"/>
              </w:rPr>
            </w:pPr>
          </w:p>
        </w:tc>
        <w:tc>
          <w:tcPr>
            <w:tcW w:w="6187" w:type="dxa"/>
            <w:shd w:val="clear" w:color="auto" w:fill="auto"/>
          </w:tcPr>
          <w:p w14:paraId="2283740C"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 xml:space="preserve">příjezdové komunikace k plochám </w:t>
            </w:r>
          </w:p>
        </w:tc>
      </w:tr>
      <w:tr w:rsidR="006B3035" w:rsidRPr="006B3035" w14:paraId="74A50A98" w14:textId="77777777" w:rsidTr="00552489">
        <w:tc>
          <w:tcPr>
            <w:tcW w:w="3446" w:type="dxa"/>
            <w:vMerge/>
            <w:shd w:val="clear" w:color="auto" w:fill="auto"/>
          </w:tcPr>
          <w:p w14:paraId="4B751443" w14:textId="77777777" w:rsidR="00C61217" w:rsidRPr="006B3035" w:rsidRDefault="00C61217" w:rsidP="001E7938">
            <w:pPr>
              <w:rPr>
                <w:sz w:val="18"/>
                <w:szCs w:val="18"/>
              </w:rPr>
            </w:pPr>
          </w:p>
        </w:tc>
        <w:tc>
          <w:tcPr>
            <w:tcW w:w="6187" w:type="dxa"/>
            <w:shd w:val="clear" w:color="auto" w:fill="auto"/>
          </w:tcPr>
          <w:p w14:paraId="659733A4"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turistické a cykloturistické trasy</w:t>
            </w:r>
          </w:p>
        </w:tc>
      </w:tr>
      <w:tr w:rsidR="006B3035" w:rsidRPr="006B3035" w14:paraId="44CD1586" w14:textId="77777777" w:rsidTr="00552489">
        <w:tc>
          <w:tcPr>
            <w:tcW w:w="3446" w:type="dxa"/>
            <w:vMerge/>
            <w:shd w:val="clear" w:color="auto" w:fill="auto"/>
          </w:tcPr>
          <w:p w14:paraId="7A945842" w14:textId="77777777" w:rsidR="00C61217" w:rsidRPr="006B3035" w:rsidRDefault="00C61217" w:rsidP="001E7938">
            <w:pPr>
              <w:rPr>
                <w:sz w:val="18"/>
                <w:szCs w:val="18"/>
              </w:rPr>
            </w:pPr>
          </w:p>
        </w:tc>
        <w:tc>
          <w:tcPr>
            <w:tcW w:w="6187" w:type="dxa"/>
            <w:shd w:val="clear" w:color="auto" w:fill="auto"/>
          </w:tcPr>
          <w:p w14:paraId="280AE3AC"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autobusové zastávky, mobiliář</w:t>
            </w:r>
          </w:p>
        </w:tc>
      </w:tr>
      <w:tr w:rsidR="006B3035" w:rsidRPr="006B3035" w14:paraId="36A9035B" w14:textId="77777777" w:rsidTr="00552489">
        <w:tc>
          <w:tcPr>
            <w:tcW w:w="3446" w:type="dxa"/>
            <w:vMerge/>
            <w:shd w:val="clear" w:color="auto" w:fill="auto"/>
          </w:tcPr>
          <w:p w14:paraId="0ABF9FEE" w14:textId="77777777" w:rsidR="00C61217" w:rsidRPr="006B3035" w:rsidRDefault="00C61217" w:rsidP="001E7938">
            <w:pPr>
              <w:rPr>
                <w:sz w:val="18"/>
                <w:szCs w:val="18"/>
              </w:rPr>
            </w:pPr>
          </w:p>
        </w:tc>
        <w:tc>
          <w:tcPr>
            <w:tcW w:w="6187" w:type="dxa"/>
            <w:shd w:val="clear" w:color="auto" w:fill="auto"/>
          </w:tcPr>
          <w:p w14:paraId="746736AA"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parkovací a odstavné plochy</w:t>
            </w:r>
          </w:p>
        </w:tc>
      </w:tr>
      <w:tr w:rsidR="006B3035" w:rsidRPr="006B3035" w14:paraId="3EFABBA5" w14:textId="77777777" w:rsidTr="00552489">
        <w:tc>
          <w:tcPr>
            <w:tcW w:w="3446" w:type="dxa"/>
            <w:vMerge/>
            <w:shd w:val="clear" w:color="auto" w:fill="auto"/>
          </w:tcPr>
          <w:p w14:paraId="0CF28D9B" w14:textId="77777777" w:rsidR="00C61217" w:rsidRPr="006B3035" w:rsidRDefault="00C61217" w:rsidP="001E7938">
            <w:pPr>
              <w:rPr>
                <w:sz w:val="18"/>
                <w:szCs w:val="18"/>
              </w:rPr>
            </w:pPr>
          </w:p>
        </w:tc>
        <w:tc>
          <w:tcPr>
            <w:tcW w:w="6187" w:type="dxa"/>
            <w:shd w:val="clear" w:color="auto" w:fill="auto"/>
          </w:tcPr>
          <w:p w14:paraId="502F3B17"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mosty, propustky</w:t>
            </w:r>
            <w:r w:rsidR="00611233" w:rsidRPr="006B3035">
              <w:rPr>
                <w:rFonts w:cs="Arial"/>
                <w:sz w:val="18"/>
                <w:szCs w:val="18"/>
                <w:lang w:eastAsia="cs-CZ"/>
              </w:rPr>
              <w:t>, odvodnění, náspy, zářezy, opěrné zdi</w:t>
            </w:r>
          </w:p>
        </w:tc>
      </w:tr>
      <w:tr w:rsidR="006B3035" w:rsidRPr="006B3035" w14:paraId="2951D4CC" w14:textId="77777777" w:rsidTr="00552489">
        <w:tc>
          <w:tcPr>
            <w:tcW w:w="3446" w:type="dxa"/>
            <w:vMerge/>
            <w:shd w:val="clear" w:color="auto" w:fill="auto"/>
          </w:tcPr>
          <w:p w14:paraId="33FD7E10" w14:textId="77777777" w:rsidR="00C61217" w:rsidRPr="006B3035" w:rsidRDefault="00C61217" w:rsidP="001E7938">
            <w:pPr>
              <w:rPr>
                <w:sz w:val="18"/>
                <w:szCs w:val="18"/>
              </w:rPr>
            </w:pPr>
          </w:p>
        </w:tc>
        <w:tc>
          <w:tcPr>
            <w:tcW w:w="6187" w:type="dxa"/>
            <w:shd w:val="clear" w:color="auto" w:fill="auto"/>
          </w:tcPr>
          <w:p w14:paraId="1ED9EC7A" w14:textId="77777777" w:rsidR="00C61217" w:rsidRPr="006B3035" w:rsidRDefault="00C61217" w:rsidP="001E7938">
            <w:pPr>
              <w:suppressAutoHyphens w:val="0"/>
              <w:spacing w:line="240" w:lineRule="auto"/>
              <w:ind w:left="17" w:firstLine="0"/>
              <w:jc w:val="left"/>
              <w:rPr>
                <w:rFonts w:cs="Arial"/>
                <w:sz w:val="18"/>
                <w:szCs w:val="18"/>
                <w:lang w:eastAsia="cs-CZ"/>
              </w:rPr>
            </w:pPr>
            <w:r w:rsidRPr="006B3035">
              <w:rPr>
                <w:rFonts w:cs="Arial"/>
                <w:sz w:val="18"/>
                <w:szCs w:val="18"/>
                <w:lang w:eastAsia="cs-CZ"/>
              </w:rPr>
              <w:t>dopravní vybavení a zařízení</w:t>
            </w:r>
          </w:p>
        </w:tc>
      </w:tr>
      <w:tr w:rsidR="006B3035" w:rsidRPr="006B3035" w14:paraId="05DE710F" w14:textId="77777777" w:rsidTr="00552489">
        <w:tc>
          <w:tcPr>
            <w:tcW w:w="3446" w:type="dxa"/>
            <w:vMerge/>
            <w:shd w:val="clear" w:color="auto" w:fill="auto"/>
          </w:tcPr>
          <w:p w14:paraId="435D4CBB" w14:textId="77777777" w:rsidR="00C61217" w:rsidRPr="006B3035" w:rsidRDefault="00C61217" w:rsidP="001E7938">
            <w:pPr>
              <w:rPr>
                <w:sz w:val="18"/>
                <w:szCs w:val="18"/>
              </w:rPr>
            </w:pPr>
          </w:p>
        </w:tc>
        <w:tc>
          <w:tcPr>
            <w:tcW w:w="6187" w:type="dxa"/>
            <w:shd w:val="clear" w:color="auto" w:fill="auto"/>
          </w:tcPr>
          <w:p w14:paraId="6D558BBB" w14:textId="77777777" w:rsidR="00C61217" w:rsidRPr="006B3035" w:rsidRDefault="00C6121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doprovodná a izolační zeleň</w:t>
            </w:r>
          </w:p>
        </w:tc>
      </w:tr>
      <w:tr w:rsidR="006B3035" w:rsidRPr="006B3035" w14:paraId="25C4A0D6" w14:textId="77777777" w:rsidTr="00552489">
        <w:tc>
          <w:tcPr>
            <w:tcW w:w="3446" w:type="dxa"/>
            <w:vMerge/>
            <w:shd w:val="clear" w:color="auto" w:fill="auto"/>
          </w:tcPr>
          <w:p w14:paraId="41A4041F" w14:textId="77777777" w:rsidR="00C61217" w:rsidRPr="006B3035" w:rsidRDefault="00C61217" w:rsidP="001E7938">
            <w:pPr>
              <w:rPr>
                <w:sz w:val="18"/>
                <w:szCs w:val="18"/>
              </w:rPr>
            </w:pPr>
          </w:p>
        </w:tc>
        <w:tc>
          <w:tcPr>
            <w:tcW w:w="6187" w:type="dxa"/>
            <w:shd w:val="clear" w:color="auto" w:fill="auto"/>
          </w:tcPr>
          <w:p w14:paraId="4C3EF187" w14:textId="77777777" w:rsidR="00C61217" w:rsidRPr="006B3035" w:rsidRDefault="00C6121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infrastruktura</w:t>
            </w:r>
          </w:p>
        </w:tc>
      </w:tr>
      <w:tr w:rsidR="006B3035" w:rsidRPr="006B3035" w14:paraId="0896922E" w14:textId="77777777" w:rsidTr="00552489">
        <w:tc>
          <w:tcPr>
            <w:tcW w:w="3446" w:type="dxa"/>
            <w:vMerge/>
            <w:shd w:val="clear" w:color="auto" w:fill="auto"/>
          </w:tcPr>
          <w:p w14:paraId="035AEE97" w14:textId="77777777" w:rsidR="00C61217" w:rsidRPr="006B3035" w:rsidRDefault="00C61217" w:rsidP="001E7938">
            <w:pPr>
              <w:rPr>
                <w:sz w:val="18"/>
                <w:szCs w:val="18"/>
              </w:rPr>
            </w:pPr>
          </w:p>
        </w:tc>
        <w:tc>
          <w:tcPr>
            <w:tcW w:w="6187" w:type="dxa"/>
            <w:shd w:val="clear" w:color="auto" w:fill="auto"/>
          </w:tcPr>
          <w:p w14:paraId="527FB6D9" w14:textId="77777777" w:rsidR="00C61217" w:rsidRPr="006B3035" w:rsidRDefault="00C6121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areály údržby pozemních komunikací</w:t>
            </w:r>
          </w:p>
        </w:tc>
      </w:tr>
      <w:tr w:rsidR="006B3035" w:rsidRPr="006B3035" w14:paraId="16D5F528" w14:textId="77777777" w:rsidTr="00552489">
        <w:tc>
          <w:tcPr>
            <w:tcW w:w="3446" w:type="dxa"/>
            <w:tcBorders>
              <w:bottom w:val="single" w:sz="12" w:space="0" w:color="000000"/>
            </w:tcBorders>
            <w:shd w:val="clear" w:color="auto" w:fill="auto"/>
          </w:tcPr>
          <w:p w14:paraId="13729F0B" w14:textId="77777777" w:rsidR="00C61217" w:rsidRPr="006B3035" w:rsidRDefault="00C61217" w:rsidP="001E7938">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187" w:type="dxa"/>
            <w:tcBorders>
              <w:bottom w:val="single" w:sz="12" w:space="0" w:color="000000"/>
            </w:tcBorders>
            <w:shd w:val="clear" w:color="auto" w:fill="auto"/>
          </w:tcPr>
          <w:p w14:paraId="2F4C228B" w14:textId="77777777" w:rsidR="00C61217" w:rsidRPr="006B3035" w:rsidRDefault="00C61217" w:rsidP="001E793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další stavby a zařízení, které nesouvisejí s hlavním a přípustným využitím</w:t>
            </w:r>
          </w:p>
        </w:tc>
      </w:tr>
    </w:tbl>
    <w:p w14:paraId="234441E2" w14:textId="77777777" w:rsidR="00413E8B" w:rsidRDefault="00413E8B"/>
    <w:tbl>
      <w:tblPr>
        <w:tblW w:w="9633" w:type="dxa"/>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446"/>
        <w:gridCol w:w="6187"/>
      </w:tblGrid>
      <w:tr w:rsidR="006B3035" w:rsidRPr="006B3035" w14:paraId="67C8B263" w14:textId="77777777" w:rsidTr="00552489">
        <w:trPr>
          <w:tblHeader/>
        </w:trPr>
        <w:tc>
          <w:tcPr>
            <w:tcW w:w="9633" w:type="dxa"/>
            <w:gridSpan w:val="2"/>
            <w:tcBorders>
              <w:top w:val="single" w:sz="12" w:space="0" w:color="000000"/>
              <w:bottom w:val="single" w:sz="6" w:space="0" w:color="000000"/>
            </w:tcBorders>
            <w:shd w:val="clear" w:color="auto" w:fill="auto"/>
          </w:tcPr>
          <w:p w14:paraId="292ABE06" w14:textId="77777777" w:rsidR="002E170E" w:rsidRPr="006B3035" w:rsidRDefault="002E170E" w:rsidP="00F709F8">
            <w:pPr>
              <w:suppressAutoHyphens w:val="0"/>
              <w:spacing w:before="40" w:after="120" w:line="240" w:lineRule="auto"/>
              <w:ind w:firstLine="0"/>
              <w:rPr>
                <w:sz w:val="18"/>
                <w:szCs w:val="18"/>
              </w:rPr>
            </w:pPr>
            <w:r w:rsidRPr="006B3035">
              <w:rPr>
                <w:rFonts w:cs="Arial"/>
                <w:b/>
                <w:bCs/>
                <w:sz w:val="18"/>
                <w:szCs w:val="18"/>
                <w:lang w:eastAsia="cs-CZ"/>
              </w:rPr>
              <w:t xml:space="preserve">PLOCHY DOPRAVNÍ INFRASTRUKTURY – SILNIČNÍ – </w:t>
            </w:r>
            <w:r w:rsidR="00F709F8" w:rsidRPr="006B3035">
              <w:rPr>
                <w:rFonts w:cs="Arial"/>
                <w:b/>
                <w:bCs/>
                <w:sz w:val="18"/>
                <w:szCs w:val="18"/>
                <w:lang w:eastAsia="cs-CZ"/>
              </w:rPr>
              <w:t xml:space="preserve">MÍSTNÍ KOMUNIKACE ÚČELOVÉ </w:t>
            </w:r>
            <w:r w:rsidRPr="006B3035">
              <w:rPr>
                <w:rFonts w:cs="Arial"/>
                <w:b/>
                <w:bCs/>
                <w:sz w:val="18"/>
                <w:szCs w:val="18"/>
                <w:lang w:eastAsia="cs-CZ"/>
              </w:rPr>
              <w:t>(DS</w:t>
            </w:r>
            <w:r w:rsidR="00F709F8" w:rsidRPr="006B3035">
              <w:rPr>
                <w:rFonts w:cs="Arial"/>
                <w:b/>
                <w:bCs/>
                <w:sz w:val="18"/>
                <w:szCs w:val="18"/>
                <w:lang w:eastAsia="cs-CZ"/>
              </w:rPr>
              <w:t>ú</w:t>
            </w:r>
            <w:r w:rsidRPr="006B3035">
              <w:rPr>
                <w:rFonts w:cs="Arial"/>
                <w:b/>
                <w:bCs/>
                <w:sz w:val="18"/>
                <w:szCs w:val="18"/>
                <w:lang w:eastAsia="cs-CZ"/>
              </w:rPr>
              <w:t>)</w:t>
            </w:r>
          </w:p>
        </w:tc>
      </w:tr>
      <w:tr w:rsidR="006B3035" w:rsidRPr="006B3035" w14:paraId="49D1EC93" w14:textId="77777777" w:rsidTr="00552489">
        <w:tc>
          <w:tcPr>
            <w:tcW w:w="3446" w:type="dxa"/>
            <w:tcBorders>
              <w:top w:val="single" w:sz="6" w:space="0" w:color="000000"/>
            </w:tcBorders>
            <w:shd w:val="clear" w:color="auto" w:fill="auto"/>
          </w:tcPr>
          <w:p w14:paraId="19706160" w14:textId="77777777" w:rsidR="002E170E" w:rsidRPr="006B3035" w:rsidRDefault="002E170E" w:rsidP="005A33B5">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187" w:type="dxa"/>
            <w:tcBorders>
              <w:top w:val="single" w:sz="6" w:space="0" w:color="000000"/>
            </w:tcBorders>
            <w:shd w:val="clear" w:color="auto" w:fill="auto"/>
          </w:tcPr>
          <w:p w14:paraId="07545873" w14:textId="45E174C8" w:rsidR="002E170E" w:rsidRPr="006B3035" w:rsidRDefault="00280DDC" w:rsidP="00F709F8">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m</w:t>
            </w:r>
            <w:r w:rsidR="00F709F8" w:rsidRPr="006B3035">
              <w:rPr>
                <w:rFonts w:cs="Arial"/>
                <w:sz w:val="18"/>
                <w:szCs w:val="18"/>
                <w:lang w:eastAsia="cs-CZ"/>
              </w:rPr>
              <w:t>ístní účelov</w:t>
            </w:r>
            <w:r w:rsidR="009A3C15">
              <w:rPr>
                <w:rFonts w:cs="Arial"/>
                <w:sz w:val="18"/>
                <w:szCs w:val="18"/>
                <w:lang w:eastAsia="cs-CZ"/>
              </w:rPr>
              <w:t>é komunikace,</w:t>
            </w:r>
            <w:r w:rsidR="00F709F8" w:rsidRPr="006B3035">
              <w:rPr>
                <w:rFonts w:cs="Arial"/>
                <w:sz w:val="18"/>
                <w:szCs w:val="18"/>
                <w:lang w:eastAsia="cs-CZ"/>
              </w:rPr>
              <w:t xml:space="preserve"> příjezdová komunikace k ploše TO1</w:t>
            </w:r>
          </w:p>
        </w:tc>
      </w:tr>
      <w:tr w:rsidR="006B3035" w:rsidRPr="006B3035" w14:paraId="54AEC644" w14:textId="77777777" w:rsidTr="00552489">
        <w:tc>
          <w:tcPr>
            <w:tcW w:w="3446" w:type="dxa"/>
            <w:vMerge w:val="restart"/>
            <w:shd w:val="clear" w:color="auto" w:fill="auto"/>
          </w:tcPr>
          <w:p w14:paraId="156D911B" w14:textId="77777777" w:rsidR="002E170E" w:rsidRPr="006B3035" w:rsidRDefault="00F709F8" w:rsidP="00F709F8">
            <w:pPr>
              <w:suppressAutoHyphens w:val="0"/>
              <w:spacing w:line="240" w:lineRule="auto"/>
              <w:ind w:firstLine="0"/>
              <w:rPr>
                <w:sz w:val="18"/>
                <w:szCs w:val="18"/>
              </w:rPr>
            </w:pPr>
            <w:r w:rsidRPr="006B3035">
              <w:rPr>
                <w:rFonts w:cs="Arial"/>
                <w:b/>
                <w:bCs/>
                <w:i/>
                <w:sz w:val="18"/>
                <w:szCs w:val="18"/>
                <w:lang w:eastAsia="cs-CZ"/>
              </w:rPr>
              <w:t>Přípustné využití</w:t>
            </w:r>
          </w:p>
        </w:tc>
        <w:tc>
          <w:tcPr>
            <w:tcW w:w="6187" w:type="dxa"/>
            <w:shd w:val="clear" w:color="auto" w:fill="auto"/>
          </w:tcPr>
          <w:p w14:paraId="27647A26" w14:textId="77777777" w:rsidR="002E170E" w:rsidRPr="006B3035" w:rsidRDefault="002E170E" w:rsidP="005A33B5">
            <w:pPr>
              <w:suppressAutoHyphens w:val="0"/>
              <w:spacing w:line="240" w:lineRule="auto"/>
              <w:ind w:left="17" w:firstLine="0"/>
              <w:jc w:val="left"/>
              <w:rPr>
                <w:rFonts w:cs="Arial"/>
                <w:sz w:val="18"/>
                <w:szCs w:val="18"/>
                <w:lang w:eastAsia="cs-CZ"/>
              </w:rPr>
            </w:pPr>
            <w:r w:rsidRPr="006B3035">
              <w:rPr>
                <w:rFonts w:cs="Arial"/>
                <w:sz w:val="18"/>
                <w:szCs w:val="18"/>
                <w:lang w:eastAsia="cs-CZ"/>
              </w:rPr>
              <w:t>mosty, propustky, odvodnění, náspy, zářezy, opěrné zdi</w:t>
            </w:r>
          </w:p>
        </w:tc>
      </w:tr>
      <w:tr w:rsidR="006B3035" w:rsidRPr="006B3035" w14:paraId="00BDB890" w14:textId="77777777" w:rsidTr="00552489">
        <w:tc>
          <w:tcPr>
            <w:tcW w:w="3446" w:type="dxa"/>
            <w:vMerge/>
            <w:shd w:val="clear" w:color="auto" w:fill="auto"/>
          </w:tcPr>
          <w:p w14:paraId="4FF8FCF6" w14:textId="77777777" w:rsidR="002E170E" w:rsidRPr="006B3035" w:rsidRDefault="002E170E" w:rsidP="005A33B5">
            <w:pPr>
              <w:rPr>
                <w:sz w:val="18"/>
                <w:szCs w:val="18"/>
              </w:rPr>
            </w:pPr>
          </w:p>
        </w:tc>
        <w:tc>
          <w:tcPr>
            <w:tcW w:w="6187" w:type="dxa"/>
            <w:shd w:val="clear" w:color="auto" w:fill="auto"/>
          </w:tcPr>
          <w:p w14:paraId="1E0D568A" w14:textId="77777777" w:rsidR="002E170E" w:rsidRPr="006B3035" w:rsidRDefault="002E170E" w:rsidP="005A33B5">
            <w:pPr>
              <w:suppressAutoHyphens w:val="0"/>
              <w:spacing w:line="240" w:lineRule="auto"/>
              <w:ind w:left="17" w:firstLine="0"/>
              <w:jc w:val="left"/>
              <w:rPr>
                <w:rFonts w:cs="Arial"/>
                <w:sz w:val="18"/>
                <w:szCs w:val="18"/>
                <w:lang w:eastAsia="cs-CZ"/>
              </w:rPr>
            </w:pPr>
            <w:r w:rsidRPr="006B3035">
              <w:rPr>
                <w:rFonts w:cs="Arial"/>
                <w:sz w:val="18"/>
                <w:szCs w:val="18"/>
                <w:lang w:eastAsia="cs-CZ"/>
              </w:rPr>
              <w:t>dopravní vybavení a zařízení</w:t>
            </w:r>
          </w:p>
        </w:tc>
      </w:tr>
      <w:tr w:rsidR="006B3035" w:rsidRPr="006B3035" w14:paraId="266B98AC" w14:textId="77777777" w:rsidTr="00552489">
        <w:tc>
          <w:tcPr>
            <w:tcW w:w="3446" w:type="dxa"/>
            <w:vMerge/>
            <w:shd w:val="clear" w:color="auto" w:fill="auto"/>
          </w:tcPr>
          <w:p w14:paraId="095E2A48" w14:textId="77777777" w:rsidR="002E170E" w:rsidRPr="006B3035" w:rsidRDefault="002E170E" w:rsidP="005A33B5">
            <w:pPr>
              <w:rPr>
                <w:sz w:val="18"/>
                <w:szCs w:val="18"/>
              </w:rPr>
            </w:pPr>
          </w:p>
        </w:tc>
        <w:tc>
          <w:tcPr>
            <w:tcW w:w="6187" w:type="dxa"/>
            <w:shd w:val="clear" w:color="auto" w:fill="auto"/>
          </w:tcPr>
          <w:p w14:paraId="7C88C7F2" w14:textId="77777777" w:rsidR="002E170E" w:rsidRPr="006B3035" w:rsidRDefault="002E170E"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doprovodná a izolační zeleň</w:t>
            </w:r>
          </w:p>
        </w:tc>
      </w:tr>
      <w:tr w:rsidR="006B3035" w:rsidRPr="006B3035" w14:paraId="05BC07E1" w14:textId="77777777" w:rsidTr="00552489">
        <w:tc>
          <w:tcPr>
            <w:tcW w:w="3446" w:type="dxa"/>
            <w:vMerge/>
            <w:shd w:val="clear" w:color="auto" w:fill="auto"/>
          </w:tcPr>
          <w:p w14:paraId="08CCC333" w14:textId="77777777" w:rsidR="002E170E" w:rsidRPr="006B3035" w:rsidRDefault="002E170E" w:rsidP="005A33B5">
            <w:pPr>
              <w:rPr>
                <w:sz w:val="18"/>
                <w:szCs w:val="18"/>
              </w:rPr>
            </w:pPr>
          </w:p>
        </w:tc>
        <w:tc>
          <w:tcPr>
            <w:tcW w:w="6187" w:type="dxa"/>
            <w:shd w:val="clear" w:color="auto" w:fill="auto"/>
          </w:tcPr>
          <w:p w14:paraId="32691E4C" w14:textId="77777777" w:rsidR="002E170E" w:rsidRPr="006B3035" w:rsidRDefault="002E170E"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infrastruktura</w:t>
            </w:r>
          </w:p>
        </w:tc>
      </w:tr>
      <w:tr w:rsidR="006B3035" w:rsidRPr="006B3035" w14:paraId="4CA17A3A" w14:textId="77777777" w:rsidTr="00552489">
        <w:tc>
          <w:tcPr>
            <w:tcW w:w="3446" w:type="dxa"/>
            <w:shd w:val="clear" w:color="auto" w:fill="auto"/>
          </w:tcPr>
          <w:p w14:paraId="1986F40B" w14:textId="77777777" w:rsidR="002E170E" w:rsidRPr="006B3035" w:rsidRDefault="002E170E" w:rsidP="005A33B5">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187" w:type="dxa"/>
            <w:shd w:val="clear" w:color="auto" w:fill="auto"/>
          </w:tcPr>
          <w:p w14:paraId="694D1167" w14:textId="77777777" w:rsidR="002E170E" w:rsidRPr="006B3035" w:rsidRDefault="002E170E" w:rsidP="005A33B5">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veškeré další stavby a zařízení, které nesouvisejí s hlavním a přípustným využitím</w:t>
            </w:r>
          </w:p>
        </w:tc>
      </w:tr>
    </w:tbl>
    <w:p w14:paraId="3B217551" w14:textId="77777777" w:rsidR="009B16D1" w:rsidRPr="006B3035" w:rsidRDefault="009B16D1">
      <w:pPr>
        <w:rPr>
          <w:sz w:val="18"/>
          <w:szCs w:val="18"/>
        </w:rPr>
      </w:pPr>
    </w:p>
    <w:tbl>
      <w:tblPr>
        <w:tblW w:w="0" w:type="auto"/>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2"/>
      </w:tblGrid>
      <w:tr w:rsidR="00DE38F3" w:rsidRPr="006B3035" w14:paraId="38EAB5A3" w14:textId="77777777" w:rsidTr="005D025F">
        <w:tc>
          <w:tcPr>
            <w:tcW w:w="9601" w:type="dxa"/>
            <w:gridSpan w:val="2"/>
            <w:shd w:val="clear" w:color="auto" w:fill="auto"/>
          </w:tcPr>
          <w:p w14:paraId="0EBB0CE7" w14:textId="77777777" w:rsidR="00F01B8B" w:rsidRPr="006B3035" w:rsidRDefault="00F01B8B" w:rsidP="00310784">
            <w:pPr>
              <w:suppressAutoHyphens w:val="0"/>
              <w:spacing w:before="40" w:after="120" w:line="240" w:lineRule="auto"/>
              <w:ind w:firstLine="0"/>
              <w:rPr>
                <w:sz w:val="18"/>
                <w:szCs w:val="18"/>
              </w:rPr>
            </w:pPr>
            <w:r w:rsidRPr="006B3035">
              <w:rPr>
                <w:rFonts w:cs="Arial"/>
                <w:b/>
                <w:bCs/>
                <w:sz w:val="18"/>
                <w:szCs w:val="18"/>
                <w:lang w:eastAsia="cs-CZ"/>
              </w:rPr>
              <w:t xml:space="preserve">PLOCHY </w:t>
            </w:r>
            <w:r w:rsidR="00310784" w:rsidRPr="006B3035">
              <w:rPr>
                <w:rFonts w:cs="Arial"/>
                <w:b/>
                <w:bCs/>
                <w:sz w:val="18"/>
                <w:szCs w:val="18"/>
                <w:lang w:eastAsia="cs-CZ"/>
              </w:rPr>
              <w:t>PŘÍRODNÍ</w:t>
            </w:r>
            <w:r w:rsidRPr="006B3035">
              <w:rPr>
                <w:rFonts w:cs="Arial"/>
                <w:b/>
                <w:bCs/>
                <w:sz w:val="18"/>
                <w:szCs w:val="18"/>
                <w:lang w:eastAsia="cs-CZ"/>
              </w:rPr>
              <w:t xml:space="preserve"> </w:t>
            </w:r>
            <w:r w:rsidR="00310784" w:rsidRPr="006B3035">
              <w:rPr>
                <w:rFonts w:cs="Arial"/>
                <w:b/>
                <w:bCs/>
                <w:sz w:val="18"/>
                <w:szCs w:val="18"/>
                <w:lang w:eastAsia="cs-CZ"/>
              </w:rPr>
              <w:t>–</w:t>
            </w:r>
            <w:r w:rsidRPr="006B3035">
              <w:rPr>
                <w:rFonts w:cs="Arial"/>
                <w:b/>
                <w:bCs/>
                <w:sz w:val="18"/>
                <w:szCs w:val="18"/>
                <w:lang w:eastAsia="cs-CZ"/>
              </w:rPr>
              <w:t xml:space="preserve"> </w:t>
            </w:r>
            <w:r w:rsidR="00310784" w:rsidRPr="006B3035">
              <w:rPr>
                <w:rFonts w:cs="Arial"/>
                <w:b/>
                <w:bCs/>
                <w:sz w:val="18"/>
                <w:szCs w:val="18"/>
                <w:lang w:eastAsia="cs-CZ"/>
              </w:rPr>
              <w:t xml:space="preserve">PLOCHY PŘÍRODNÍ </w:t>
            </w:r>
            <w:r w:rsidRPr="006B3035">
              <w:rPr>
                <w:rFonts w:cs="Arial"/>
                <w:b/>
                <w:bCs/>
                <w:sz w:val="18"/>
                <w:szCs w:val="18"/>
                <w:lang w:eastAsia="cs-CZ"/>
              </w:rPr>
              <w:t>(</w:t>
            </w:r>
            <w:r w:rsidR="00310784" w:rsidRPr="006B3035">
              <w:rPr>
                <w:rFonts w:cs="Arial"/>
                <w:b/>
                <w:bCs/>
                <w:sz w:val="18"/>
                <w:szCs w:val="18"/>
                <w:lang w:eastAsia="cs-CZ"/>
              </w:rPr>
              <w:t>NP</w:t>
            </w:r>
            <w:r w:rsidRPr="006B3035">
              <w:rPr>
                <w:rFonts w:cs="Arial"/>
                <w:b/>
                <w:bCs/>
                <w:sz w:val="18"/>
                <w:szCs w:val="18"/>
                <w:lang w:eastAsia="cs-CZ"/>
              </w:rPr>
              <w:t>)</w:t>
            </w:r>
          </w:p>
        </w:tc>
      </w:tr>
      <w:tr w:rsidR="00DE38F3" w:rsidRPr="006B3035" w14:paraId="5B42FCE0" w14:textId="77777777" w:rsidTr="005D025F">
        <w:tc>
          <w:tcPr>
            <w:tcW w:w="3369" w:type="dxa"/>
            <w:shd w:val="clear" w:color="auto" w:fill="auto"/>
          </w:tcPr>
          <w:p w14:paraId="1F46FF24" w14:textId="77777777" w:rsidR="00F01B8B" w:rsidRPr="006B3035" w:rsidRDefault="00F01B8B" w:rsidP="0016769E">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shd w:val="clear" w:color="auto" w:fill="auto"/>
          </w:tcPr>
          <w:p w14:paraId="01B6C227"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zeleň přírodního charakteru</w:t>
            </w:r>
          </w:p>
        </w:tc>
      </w:tr>
      <w:tr w:rsidR="00DE38F3" w:rsidRPr="006B3035" w14:paraId="5F761065"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000000"/>
              <w:left w:val="single" w:sz="12" w:space="0" w:color="000000"/>
            </w:tcBorders>
            <w:shd w:val="clear" w:color="auto" w:fill="auto"/>
          </w:tcPr>
          <w:p w14:paraId="33EC0BBF" w14:textId="77777777" w:rsidR="00F01B8B" w:rsidRPr="006B3035" w:rsidRDefault="00F01B8B" w:rsidP="0016769E">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18B7E39"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extenzivní tr</w:t>
            </w:r>
            <w:r w:rsidR="00B95303" w:rsidRPr="006B3035">
              <w:rPr>
                <w:rFonts w:cs="Arial"/>
                <w:sz w:val="18"/>
                <w:szCs w:val="18"/>
                <w:lang w:eastAsia="cs-CZ"/>
              </w:rPr>
              <w:t>a</w:t>
            </w:r>
            <w:r w:rsidRPr="006B3035">
              <w:rPr>
                <w:rFonts w:cs="Arial"/>
                <w:sz w:val="18"/>
                <w:szCs w:val="18"/>
                <w:lang w:eastAsia="cs-CZ"/>
              </w:rPr>
              <w:t>vní porosty, dřeviny, skupinová, rozptýlená, solitérní a liniová zeleň a ekologicky kvalitní rostlinná společenstva</w:t>
            </w:r>
          </w:p>
        </w:tc>
      </w:tr>
      <w:tr w:rsidR="00DE38F3" w:rsidRPr="006B3035" w14:paraId="28CBE5C9"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4F5FDBAB" w14:textId="77777777" w:rsidR="00A740BF" w:rsidRPr="006B3035" w:rsidRDefault="00A740BF"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B7B006B" w14:textId="4DDECE7D" w:rsidR="00A740BF" w:rsidRPr="006B3035" w:rsidRDefault="002F4589" w:rsidP="0016769E">
            <w:pPr>
              <w:suppressAutoHyphens w:val="0"/>
              <w:spacing w:line="240" w:lineRule="auto"/>
              <w:ind w:left="17" w:right="187" w:firstLine="0"/>
              <w:jc w:val="left"/>
              <w:rPr>
                <w:rFonts w:cs="Arial"/>
                <w:sz w:val="18"/>
                <w:szCs w:val="18"/>
                <w:lang w:eastAsia="cs-CZ"/>
              </w:rPr>
            </w:pPr>
            <w:r>
              <w:rPr>
                <w:rFonts w:cs="Arial"/>
                <w:sz w:val="18"/>
                <w:szCs w:val="18"/>
                <w:lang w:eastAsia="cs-CZ"/>
              </w:rPr>
              <w:t>ú</w:t>
            </w:r>
            <w:r w:rsidR="00A740BF" w:rsidRPr="006B3035">
              <w:rPr>
                <w:rFonts w:cs="Arial"/>
                <w:sz w:val="18"/>
                <w:szCs w:val="18"/>
                <w:lang w:eastAsia="cs-CZ"/>
              </w:rPr>
              <w:t>zemní systém ekologické stability</w:t>
            </w:r>
          </w:p>
        </w:tc>
      </w:tr>
      <w:tr w:rsidR="00DE38F3" w:rsidRPr="006B3035" w14:paraId="5681B178"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313B0C7D"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15AE14A"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plochy přírodní v nezastavěném území</w:t>
            </w:r>
          </w:p>
        </w:tc>
      </w:tr>
      <w:tr w:rsidR="00DE38F3" w:rsidRPr="006B3035" w14:paraId="56D0D25A"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48821D6A"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2AF36A9"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stromová a keřová společenstva </w:t>
            </w:r>
          </w:p>
        </w:tc>
      </w:tr>
      <w:tr w:rsidR="00DE38F3" w:rsidRPr="006B3035" w14:paraId="32CDD709"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2422A22F" w14:textId="77777777" w:rsidR="00A05686" w:rsidRPr="006B3035" w:rsidRDefault="00A05686"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5FB4B698" w14:textId="3F395FF4" w:rsidR="00A05686" w:rsidRPr="006B3035" w:rsidRDefault="00A05686"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a protipovodňová opatření</w:t>
            </w:r>
            <w:r w:rsidR="002F4589">
              <w:rPr>
                <w:rFonts w:cs="Arial"/>
                <w:sz w:val="18"/>
                <w:szCs w:val="18"/>
                <w:lang w:eastAsia="cs-CZ"/>
              </w:rPr>
              <w:t>, vodní plochy</w:t>
            </w:r>
          </w:p>
        </w:tc>
      </w:tr>
      <w:tr w:rsidR="00DE38F3" w:rsidRPr="006B3035" w14:paraId="5E36EFC7"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1DBF4ABD"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EA2FFAA"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doprovodná zeleň</w:t>
            </w:r>
          </w:p>
        </w:tc>
      </w:tr>
      <w:tr w:rsidR="00DE38F3" w:rsidRPr="006B3035" w14:paraId="5DE21249"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7C998905"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92A7BF4" w14:textId="77777777" w:rsidR="00F01B8B" w:rsidRPr="006B3035" w:rsidRDefault="00310784" w:rsidP="00310784">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c</w:t>
            </w:r>
            <w:r w:rsidR="00F01B8B" w:rsidRPr="006B3035">
              <w:rPr>
                <w:rFonts w:cs="Arial"/>
                <w:sz w:val="18"/>
                <w:szCs w:val="18"/>
                <w:lang w:eastAsia="cs-CZ"/>
              </w:rPr>
              <w:t>yklostezky</w:t>
            </w:r>
            <w:r w:rsidRPr="006B3035">
              <w:rPr>
                <w:rFonts w:cs="Arial"/>
                <w:sz w:val="18"/>
                <w:szCs w:val="18"/>
                <w:lang w:eastAsia="cs-CZ"/>
              </w:rPr>
              <w:t xml:space="preserve">, turistické </w:t>
            </w:r>
            <w:r w:rsidR="00F01B8B" w:rsidRPr="006B3035">
              <w:rPr>
                <w:rFonts w:cs="Arial"/>
                <w:sz w:val="18"/>
                <w:szCs w:val="18"/>
                <w:lang w:eastAsia="cs-CZ"/>
              </w:rPr>
              <w:t>a pěší trasy</w:t>
            </w:r>
          </w:p>
        </w:tc>
      </w:tr>
      <w:tr w:rsidR="00DE38F3" w:rsidRPr="006B3035" w14:paraId="5742BF89" w14:textId="77777777" w:rsidTr="005D02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44E461C5"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0887A7F3"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objekty drobné architektury</w:t>
            </w:r>
          </w:p>
        </w:tc>
      </w:tr>
      <w:tr w:rsidR="00DE38F3" w:rsidRPr="006B3035" w14:paraId="24BA666E" w14:textId="77777777" w:rsidTr="0031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bottom w:val="single" w:sz="4" w:space="0" w:color="000000"/>
            </w:tcBorders>
            <w:shd w:val="clear" w:color="auto" w:fill="auto"/>
          </w:tcPr>
          <w:p w14:paraId="36BAD5B1" w14:textId="77777777" w:rsidR="00F01B8B" w:rsidRPr="006B3035" w:rsidRDefault="00F01B8B" w:rsidP="0016769E">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38A4C8DC" w14:textId="77777777" w:rsidR="00F01B8B" w:rsidRPr="006B3035" w:rsidRDefault="00F01B8B" w:rsidP="0016769E">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F01B8B" w:rsidRPr="006B3035" w14:paraId="69C22018" w14:textId="77777777" w:rsidTr="0031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000000"/>
              <w:left w:val="single" w:sz="12" w:space="0" w:color="000000"/>
              <w:bottom w:val="single" w:sz="12" w:space="0" w:color="000000"/>
            </w:tcBorders>
            <w:shd w:val="clear" w:color="auto" w:fill="auto"/>
          </w:tcPr>
          <w:p w14:paraId="1DF860E1" w14:textId="77777777" w:rsidR="00F01B8B" w:rsidRPr="006B3035" w:rsidRDefault="00F01B8B" w:rsidP="0016769E">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4" w:space="0" w:color="000000"/>
              <w:left w:val="single" w:sz="4" w:space="0" w:color="000000"/>
              <w:bottom w:val="single" w:sz="12" w:space="0" w:color="000000"/>
              <w:right w:val="single" w:sz="12" w:space="0" w:color="000000"/>
            </w:tcBorders>
            <w:shd w:val="clear" w:color="auto" w:fill="auto"/>
          </w:tcPr>
          <w:p w14:paraId="5CA96630" w14:textId="77777777" w:rsidR="00F01B8B" w:rsidRPr="006B3035" w:rsidRDefault="00F01B8B" w:rsidP="0016769E">
            <w:pPr>
              <w:suppressAutoHyphens w:val="0"/>
              <w:spacing w:line="240" w:lineRule="auto"/>
              <w:ind w:left="17" w:right="187" w:firstLine="0"/>
              <w:jc w:val="left"/>
              <w:rPr>
                <w:sz w:val="18"/>
                <w:szCs w:val="18"/>
              </w:rPr>
            </w:pPr>
            <w:r w:rsidRPr="006B3035">
              <w:rPr>
                <w:rFonts w:cs="Arial"/>
                <w:sz w:val="18"/>
                <w:szCs w:val="18"/>
                <w:lang w:eastAsia="cs-CZ"/>
              </w:rPr>
              <w:t>jakékoli jiné než hlavní a přípustné využití</w:t>
            </w:r>
          </w:p>
        </w:tc>
      </w:tr>
    </w:tbl>
    <w:p w14:paraId="57561EB2" w14:textId="77777777" w:rsidR="00F01B8B" w:rsidRPr="006B3035" w:rsidRDefault="00F01B8B" w:rsidP="00D976B2">
      <w:pPr>
        <w:rPr>
          <w:sz w:val="18"/>
          <w:szCs w:val="18"/>
        </w:rPr>
      </w:pPr>
    </w:p>
    <w:tbl>
      <w:tblPr>
        <w:tblW w:w="0" w:type="auto"/>
        <w:tblInd w:w="-34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2"/>
      </w:tblGrid>
      <w:tr w:rsidR="004471D9" w:rsidRPr="006B3035" w14:paraId="605CB470" w14:textId="77777777" w:rsidTr="008130B9">
        <w:tc>
          <w:tcPr>
            <w:tcW w:w="9601" w:type="dxa"/>
            <w:gridSpan w:val="2"/>
            <w:shd w:val="clear" w:color="auto" w:fill="auto"/>
          </w:tcPr>
          <w:p w14:paraId="1DE474AC" w14:textId="77777777" w:rsidR="004471D9" w:rsidRPr="006B3035" w:rsidRDefault="004471D9" w:rsidP="004471D9">
            <w:pPr>
              <w:suppressAutoHyphens w:val="0"/>
              <w:spacing w:before="40" w:after="120" w:line="240" w:lineRule="auto"/>
              <w:ind w:firstLine="0"/>
              <w:rPr>
                <w:sz w:val="18"/>
                <w:szCs w:val="18"/>
              </w:rPr>
            </w:pPr>
            <w:r w:rsidRPr="006B3035">
              <w:rPr>
                <w:rFonts w:cs="Arial"/>
                <w:b/>
                <w:bCs/>
                <w:sz w:val="18"/>
                <w:szCs w:val="18"/>
                <w:lang w:eastAsia="cs-CZ"/>
              </w:rPr>
              <w:t>PLOCHY ZELENĚ – ZELEŇ SOUKROMÁ A VYHRAZENÁ (ZS)</w:t>
            </w:r>
          </w:p>
        </w:tc>
      </w:tr>
      <w:tr w:rsidR="004471D9" w:rsidRPr="006B3035" w14:paraId="2A947E3D" w14:textId="77777777" w:rsidTr="008130B9">
        <w:tc>
          <w:tcPr>
            <w:tcW w:w="3369" w:type="dxa"/>
            <w:shd w:val="clear" w:color="auto" w:fill="auto"/>
          </w:tcPr>
          <w:p w14:paraId="5F83113D" w14:textId="77777777" w:rsidR="004471D9" w:rsidRPr="006B3035" w:rsidRDefault="004471D9" w:rsidP="008130B9">
            <w:pPr>
              <w:suppressAutoHyphens w:val="0"/>
              <w:spacing w:line="240" w:lineRule="auto"/>
              <w:ind w:firstLine="0"/>
              <w:rPr>
                <w:rFonts w:cs="Arial"/>
                <w:b/>
                <w:bCs/>
                <w:i/>
                <w:sz w:val="18"/>
                <w:szCs w:val="18"/>
                <w:lang w:eastAsia="cs-CZ"/>
              </w:rPr>
            </w:pPr>
            <w:r w:rsidRPr="006B3035">
              <w:rPr>
                <w:rFonts w:cs="Arial"/>
                <w:b/>
                <w:bCs/>
                <w:i/>
                <w:sz w:val="18"/>
                <w:szCs w:val="18"/>
                <w:lang w:eastAsia="cs-CZ"/>
              </w:rPr>
              <w:t>Hlavní využití</w:t>
            </w:r>
          </w:p>
        </w:tc>
        <w:tc>
          <w:tcPr>
            <w:tcW w:w="6232" w:type="dxa"/>
            <w:shd w:val="clear" w:color="auto" w:fill="auto"/>
          </w:tcPr>
          <w:p w14:paraId="42394839" w14:textId="77777777" w:rsidR="004471D9" w:rsidRPr="006B3035" w:rsidRDefault="004471D9" w:rsidP="00E050B0">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plochy </w:t>
            </w:r>
            <w:r w:rsidR="00E050B0" w:rsidRPr="006B3035">
              <w:rPr>
                <w:rFonts w:cs="Arial"/>
                <w:sz w:val="18"/>
                <w:szCs w:val="18"/>
                <w:lang w:eastAsia="cs-CZ"/>
              </w:rPr>
              <w:t xml:space="preserve">soukromých zahrad a zeleně </w:t>
            </w:r>
          </w:p>
        </w:tc>
      </w:tr>
      <w:tr w:rsidR="004471D9" w:rsidRPr="006B3035" w14:paraId="2A55839C"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000000"/>
              <w:left w:val="single" w:sz="12" w:space="0" w:color="000000"/>
            </w:tcBorders>
            <w:shd w:val="clear" w:color="auto" w:fill="auto"/>
          </w:tcPr>
          <w:p w14:paraId="1DBBA13C" w14:textId="77777777" w:rsidR="004471D9" w:rsidRPr="006B3035" w:rsidRDefault="004471D9" w:rsidP="008130B9">
            <w:pPr>
              <w:suppressAutoHyphens w:val="0"/>
              <w:spacing w:line="240" w:lineRule="auto"/>
              <w:ind w:firstLine="0"/>
              <w:rPr>
                <w:rFonts w:cs="Arial"/>
                <w:b/>
                <w:bCs/>
                <w:i/>
                <w:sz w:val="18"/>
                <w:szCs w:val="18"/>
                <w:lang w:eastAsia="cs-CZ"/>
              </w:rPr>
            </w:pPr>
            <w:r w:rsidRPr="006B3035">
              <w:rPr>
                <w:rFonts w:cs="Arial"/>
                <w:b/>
                <w:bCs/>
                <w:i/>
                <w:sz w:val="18"/>
                <w:szCs w:val="18"/>
                <w:lang w:eastAsia="cs-CZ"/>
              </w:rPr>
              <w:t>Přípustné využití</w:t>
            </w: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422541AE"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extenzivní travní porosty, dřeviny, skupinová, rozptýlená, solitérní a liniová zeleň a ekologicky kvalitní rostlinná společenstva</w:t>
            </w:r>
          </w:p>
        </w:tc>
      </w:tr>
      <w:tr w:rsidR="004471D9" w:rsidRPr="006B3035" w14:paraId="46C7246B"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2DA6B185" w14:textId="77777777" w:rsidR="004471D9" w:rsidRPr="006B3035" w:rsidRDefault="004471D9" w:rsidP="008130B9">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6EF4F77B"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 xml:space="preserve">stromová a keřová společenstva </w:t>
            </w:r>
          </w:p>
        </w:tc>
      </w:tr>
      <w:tr w:rsidR="004471D9" w:rsidRPr="006B3035" w14:paraId="66AD5A03"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60CCE4BA" w14:textId="77777777" w:rsidR="004471D9" w:rsidRPr="006B3035" w:rsidRDefault="004471D9" w:rsidP="008130B9">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F6F94D4"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protierozní a protipovodňová opatření</w:t>
            </w:r>
          </w:p>
        </w:tc>
      </w:tr>
      <w:tr w:rsidR="004471D9" w:rsidRPr="006B3035" w14:paraId="061F49F4"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23630C7E" w14:textId="77777777" w:rsidR="004471D9" w:rsidRPr="006B3035" w:rsidRDefault="004471D9" w:rsidP="008130B9">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9E30ABA"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doprovodná zeleň</w:t>
            </w:r>
          </w:p>
        </w:tc>
      </w:tr>
      <w:tr w:rsidR="004471D9" w:rsidRPr="006B3035" w14:paraId="374A0D68"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tcBorders>
            <w:shd w:val="clear" w:color="auto" w:fill="auto"/>
          </w:tcPr>
          <w:p w14:paraId="7964DAF2" w14:textId="77777777" w:rsidR="004471D9" w:rsidRPr="006B3035" w:rsidRDefault="004471D9" w:rsidP="008130B9">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2D3076CB"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objekty drobné architektury</w:t>
            </w:r>
          </w:p>
        </w:tc>
      </w:tr>
      <w:tr w:rsidR="004471D9" w:rsidRPr="006B3035" w14:paraId="62D26182" w14:textId="77777777" w:rsidTr="00813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left w:val="single" w:sz="12" w:space="0" w:color="000000"/>
              <w:bottom w:val="single" w:sz="4" w:space="0" w:color="000000"/>
            </w:tcBorders>
            <w:shd w:val="clear" w:color="auto" w:fill="auto"/>
          </w:tcPr>
          <w:p w14:paraId="2EF12972" w14:textId="77777777" w:rsidR="004471D9" w:rsidRPr="006B3035" w:rsidRDefault="004471D9" w:rsidP="008130B9">
            <w:pPr>
              <w:suppressAutoHyphens w:val="0"/>
              <w:spacing w:line="240" w:lineRule="auto"/>
              <w:ind w:firstLine="0"/>
              <w:rPr>
                <w:rFonts w:cs="Arial"/>
                <w:b/>
                <w:bCs/>
                <w:i/>
                <w:sz w:val="18"/>
                <w:szCs w:val="18"/>
                <w:lang w:eastAsia="cs-CZ"/>
              </w:rPr>
            </w:pPr>
          </w:p>
        </w:tc>
        <w:tc>
          <w:tcPr>
            <w:tcW w:w="6232" w:type="dxa"/>
            <w:tcBorders>
              <w:top w:val="single" w:sz="4" w:space="0" w:color="000000"/>
              <w:left w:val="single" w:sz="4" w:space="0" w:color="000000"/>
              <w:bottom w:val="single" w:sz="4" w:space="0" w:color="000000"/>
              <w:right w:val="single" w:sz="12" w:space="0" w:color="000000"/>
            </w:tcBorders>
            <w:shd w:val="clear" w:color="auto" w:fill="auto"/>
          </w:tcPr>
          <w:p w14:paraId="74CFCC02" w14:textId="77777777" w:rsidR="004471D9" w:rsidRPr="006B3035" w:rsidRDefault="004471D9" w:rsidP="008130B9">
            <w:pPr>
              <w:suppressAutoHyphens w:val="0"/>
              <w:spacing w:line="240" w:lineRule="auto"/>
              <w:ind w:left="17" w:right="187" w:firstLine="0"/>
              <w:jc w:val="left"/>
              <w:rPr>
                <w:rFonts w:cs="Arial"/>
                <w:sz w:val="18"/>
                <w:szCs w:val="18"/>
                <w:lang w:eastAsia="cs-CZ"/>
              </w:rPr>
            </w:pPr>
            <w:r w:rsidRPr="006B3035">
              <w:rPr>
                <w:rFonts w:cs="Arial"/>
                <w:sz w:val="18"/>
                <w:szCs w:val="18"/>
                <w:lang w:eastAsia="cs-CZ"/>
              </w:rPr>
              <w:t>nezbytná technická a dopravní infrastruktura</w:t>
            </w:r>
          </w:p>
        </w:tc>
      </w:tr>
      <w:tr w:rsidR="006B3035" w:rsidRPr="006B3035" w14:paraId="03EA342E"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4" w:space="0" w:color="000000"/>
              <w:left w:val="single" w:sz="12" w:space="0" w:color="000000"/>
              <w:bottom w:val="single" w:sz="6" w:space="0" w:color="000000"/>
            </w:tcBorders>
            <w:shd w:val="clear" w:color="auto" w:fill="auto"/>
          </w:tcPr>
          <w:p w14:paraId="3BF3B0F0" w14:textId="77777777" w:rsidR="00E050B0" w:rsidRPr="006B3035" w:rsidRDefault="00E050B0" w:rsidP="008130B9">
            <w:pPr>
              <w:suppressAutoHyphens w:val="0"/>
              <w:spacing w:line="240" w:lineRule="auto"/>
              <w:ind w:firstLine="0"/>
              <w:rPr>
                <w:rFonts w:cs="Arial"/>
                <w:b/>
                <w:bCs/>
                <w:i/>
                <w:sz w:val="18"/>
                <w:szCs w:val="18"/>
                <w:lang w:eastAsia="cs-CZ"/>
              </w:rPr>
            </w:pPr>
            <w:r w:rsidRPr="006B3035">
              <w:rPr>
                <w:rFonts w:cs="Arial"/>
                <w:b/>
                <w:bCs/>
                <w:i/>
                <w:sz w:val="18"/>
                <w:szCs w:val="18"/>
                <w:lang w:eastAsia="cs-CZ"/>
              </w:rPr>
              <w:t>Podmínky prostorového uspořádání</w:t>
            </w:r>
          </w:p>
        </w:tc>
        <w:tc>
          <w:tcPr>
            <w:tcW w:w="6232" w:type="dxa"/>
            <w:tcBorders>
              <w:top w:val="single" w:sz="4" w:space="0" w:color="000000"/>
              <w:left w:val="single" w:sz="4" w:space="0" w:color="000000"/>
              <w:bottom w:val="single" w:sz="6" w:space="0" w:color="000000"/>
              <w:right w:val="single" w:sz="12" w:space="0" w:color="000000"/>
            </w:tcBorders>
            <w:shd w:val="clear" w:color="auto" w:fill="auto"/>
          </w:tcPr>
          <w:p w14:paraId="0ED7B292" w14:textId="77777777" w:rsidR="00E050B0" w:rsidRPr="006B3035" w:rsidRDefault="00E050B0" w:rsidP="00E050B0">
            <w:pPr>
              <w:suppressAutoHyphens w:val="0"/>
              <w:spacing w:line="240" w:lineRule="auto"/>
              <w:ind w:left="17" w:right="187" w:firstLine="0"/>
              <w:jc w:val="left"/>
              <w:rPr>
                <w:sz w:val="18"/>
                <w:szCs w:val="18"/>
              </w:rPr>
            </w:pPr>
            <w:r w:rsidRPr="006B3035">
              <w:rPr>
                <w:rFonts w:cs="Arial"/>
                <w:sz w:val="18"/>
                <w:szCs w:val="18"/>
              </w:rPr>
              <w:t>účelové stavby nezbytné k obhospodařování pozemku, keřové porosty, zeleň za podmínky, že nenaruší pohledové poměry na secesní vilu na sousedním pozemku</w:t>
            </w:r>
          </w:p>
        </w:tc>
      </w:tr>
      <w:tr w:rsidR="006B3035" w:rsidRPr="006B3035" w14:paraId="5A405832" w14:textId="77777777" w:rsidTr="006C7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Borders>
              <w:top w:val="single" w:sz="6" w:space="0" w:color="000000"/>
              <w:left w:val="single" w:sz="12" w:space="0" w:color="000000"/>
              <w:bottom w:val="single" w:sz="12" w:space="0" w:color="000000"/>
            </w:tcBorders>
            <w:shd w:val="clear" w:color="auto" w:fill="auto"/>
          </w:tcPr>
          <w:p w14:paraId="4AE07179" w14:textId="77777777" w:rsidR="004471D9" w:rsidRPr="006B3035" w:rsidRDefault="004471D9" w:rsidP="008130B9">
            <w:pPr>
              <w:suppressAutoHyphens w:val="0"/>
              <w:spacing w:line="240" w:lineRule="auto"/>
              <w:ind w:firstLine="0"/>
              <w:rPr>
                <w:rFonts w:cs="Arial"/>
                <w:b/>
                <w:bCs/>
                <w:i/>
                <w:sz w:val="18"/>
                <w:szCs w:val="18"/>
                <w:lang w:eastAsia="cs-CZ"/>
              </w:rPr>
            </w:pPr>
            <w:r w:rsidRPr="006B3035">
              <w:rPr>
                <w:rFonts w:cs="Arial"/>
                <w:b/>
                <w:bCs/>
                <w:i/>
                <w:sz w:val="18"/>
                <w:szCs w:val="18"/>
                <w:lang w:eastAsia="cs-CZ"/>
              </w:rPr>
              <w:t>Nepřípustné využití</w:t>
            </w:r>
          </w:p>
        </w:tc>
        <w:tc>
          <w:tcPr>
            <w:tcW w:w="6232" w:type="dxa"/>
            <w:tcBorders>
              <w:top w:val="single" w:sz="6" w:space="0" w:color="000000"/>
              <w:left w:val="single" w:sz="4" w:space="0" w:color="000000"/>
              <w:bottom w:val="single" w:sz="12" w:space="0" w:color="000000"/>
              <w:right w:val="single" w:sz="12" w:space="0" w:color="000000"/>
            </w:tcBorders>
            <w:shd w:val="clear" w:color="auto" w:fill="auto"/>
          </w:tcPr>
          <w:p w14:paraId="1F6E019B" w14:textId="77777777" w:rsidR="004471D9" w:rsidRPr="006B3035" w:rsidRDefault="004471D9" w:rsidP="008130B9">
            <w:pPr>
              <w:suppressAutoHyphens w:val="0"/>
              <w:spacing w:line="240" w:lineRule="auto"/>
              <w:ind w:left="17" w:right="187" w:firstLine="0"/>
              <w:jc w:val="left"/>
              <w:rPr>
                <w:sz w:val="18"/>
                <w:szCs w:val="18"/>
              </w:rPr>
            </w:pPr>
            <w:r w:rsidRPr="006B3035">
              <w:rPr>
                <w:rFonts w:cs="Arial"/>
                <w:sz w:val="18"/>
                <w:szCs w:val="18"/>
                <w:lang w:eastAsia="cs-CZ"/>
              </w:rPr>
              <w:t>jakékoli jiné než hlavní a přípustné využití</w:t>
            </w:r>
          </w:p>
        </w:tc>
      </w:tr>
    </w:tbl>
    <w:p w14:paraId="71845B8A" w14:textId="77777777" w:rsidR="004471D9" w:rsidRPr="006B3035" w:rsidRDefault="004471D9" w:rsidP="00D976B2">
      <w:pPr>
        <w:rPr>
          <w:sz w:val="18"/>
          <w:szCs w:val="18"/>
        </w:rPr>
      </w:pPr>
    </w:p>
    <w:p w14:paraId="31E2CDD3" w14:textId="77777777" w:rsidR="00F01B8B" w:rsidRPr="006B3035" w:rsidRDefault="00471213" w:rsidP="00D976B2">
      <w:r w:rsidRPr="006B3035">
        <w:t>Řešené území patří do UAN III. - území, na němž nebyl dosud rozpoznán a pozitivně prokázán výskyt archeologických nálezů a ani tomu nenasvědčují žádné indicie, ale jelikož předmětné území mohlo být osídleno či jinak využito č</w:t>
      </w:r>
      <w:r w:rsidR="00821F23" w:rsidRPr="006B3035">
        <w:t xml:space="preserve">lověkem, existuje 50% pravděpodobnost </w:t>
      </w:r>
      <w:r w:rsidRPr="006B3035">
        <w:t>výskytu archeologický</w:t>
      </w:r>
      <w:r w:rsidR="00821F23" w:rsidRPr="006B3035">
        <w:t>ch</w:t>
      </w:r>
      <w:r w:rsidRPr="006B3035">
        <w:t xml:space="preserve"> nález</w:t>
      </w:r>
      <w:r w:rsidR="00821F23" w:rsidRPr="006B3035">
        <w:t>ů</w:t>
      </w:r>
      <w:r w:rsidRPr="006B3035">
        <w:t>. Proto je s</w:t>
      </w:r>
      <w:r w:rsidR="00F01B8B" w:rsidRPr="006B3035">
        <w:t>polečnou podmínkou pro využití ploch s rozdílným způsobem využití ochrana archeologických nalezišť</w:t>
      </w:r>
      <w:r w:rsidR="006B2F63" w:rsidRPr="006B3035">
        <w:t>.</w:t>
      </w:r>
      <w:r w:rsidR="00F01B8B" w:rsidRPr="006B3035">
        <w:t xml:space="preserve"> Jelikož většina prováděných zemních </w:t>
      </w:r>
      <w:r w:rsidR="00F01B8B" w:rsidRPr="006B3035">
        <w:lastRenderedPageBreak/>
        <w:t>prací podléhá odbornému archeologickému dozoru nebo vyvolá potřebu záchranného archeologického výzkumu, je nutné oznámit záměr výstavby Archeologickému ústavu Akademie věd ČR.</w:t>
      </w:r>
    </w:p>
    <w:p w14:paraId="64FED2EB" w14:textId="77777777" w:rsidR="00310784" w:rsidRPr="006B3035" w:rsidRDefault="00310784" w:rsidP="00310784">
      <w:pPr>
        <w:shd w:val="clear" w:color="auto" w:fill="FFFFFF"/>
        <w:rPr>
          <w:rFonts w:cs="Arial"/>
          <w:snapToGrid w:val="0"/>
          <w:szCs w:val="22"/>
        </w:rPr>
      </w:pPr>
      <w:r w:rsidRPr="006B3035">
        <w:rPr>
          <w:rFonts w:cs="Arial"/>
          <w:snapToGrid w:val="0"/>
          <w:szCs w:val="22"/>
        </w:rPr>
        <w:t xml:space="preserve">Pro všechny nově řešené plochy bydlení platí nutnost zohledňování přístupů požární techniky aj. dle vyhl. 501/2006 Sb. - §23. </w:t>
      </w:r>
    </w:p>
    <w:p w14:paraId="1EEE7536" w14:textId="2DD9F7BB" w:rsidR="00F01B8B" w:rsidRPr="00444F78" w:rsidRDefault="00233947" w:rsidP="00D976B2">
      <w:pPr>
        <w:rPr>
          <w:color w:val="0070C0"/>
        </w:rPr>
      </w:pPr>
      <w:r w:rsidRPr="006B3035">
        <w:t>V celém řešeném území jsou nepřípustné větrné a fotovoltaické elektrárny. Solární panely jsou přípustné pouze na objektech</w:t>
      </w:r>
      <w:r w:rsidR="009B0BD4">
        <w:t>,</w:t>
      </w:r>
      <w:r w:rsidRPr="006B3035">
        <w:t xml:space="preserve"> a to </w:t>
      </w:r>
      <w:r w:rsidR="00B33916">
        <w:t xml:space="preserve">jako </w:t>
      </w:r>
      <w:r w:rsidR="00250A89">
        <w:t>součást</w:t>
      </w:r>
      <w:r w:rsidR="00B33916">
        <w:t xml:space="preserve"> technické infrastruktury jednotlivých ploch či objektů.</w:t>
      </w:r>
    </w:p>
    <w:p w14:paraId="3D136B6A" w14:textId="77777777" w:rsidR="00F01B8B" w:rsidRPr="006B3035" w:rsidRDefault="00F01B8B" w:rsidP="00A13DB9">
      <w:pPr>
        <w:pStyle w:val="Nadpis1"/>
        <w:tabs>
          <w:tab w:val="num" w:pos="567"/>
        </w:tabs>
        <w:suppressAutoHyphens w:val="0"/>
        <w:spacing w:before="360" w:line="240" w:lineRule="auto"/>
        <w:jc w:val="both"/>
      </w:pPr>
      <w:bookmarkStart w:id="109" w:name="_Toc422860867"/>
      <w:bookmarkStart w:id="110" w:name="_Toc5478315"/>
      <w:bookmarkStart w:id="111" w:name="_Toc7513194"/>
      <w:r w:rsidRPr="006B3035">
        <w:t>Vymezení veřejně prospěšných staveb, veřejně prospěšných opatření, staveb a opatření k zajišťování obrany a bezpečnosti státu a ploch pro asanaci, pro které lze práva k pozemkům a stavbám vyvlastnit</w:t>
      </w:r>
      <w:bookmarkEnd w:id="109"/>
      <w:bookmarkEnd w:id="110"/>
      <w:bookmarkEnd w:id="111"/>
    </w:p>
    <w:p w14:paraId="2D0C9055" w14:textId="17644B60" w:rsidR="00F01B8B" w:rsidRPr="006B3035" w:rsidRDefault="00F01B8B" w:rsidP="00586A24">
      <w:pPr>
        <w:pStyle w:val="Nadpis2"/>
      </w:pPr>
      <w:bookmarkStart w:id="112" w:name="_Toc422860868"/>
      <w:bookmarkStart w:id="113" w:name="_Toc5478316"/>
      <w:bookmarkStart w:id="114" w:name="_Toc7513195"/>
      <w:r w:rsidRPr="006B3035">
        <w:t>Veřejně prospěšné stavby</w:t>
      </w:r>
      <w:bookmarkEnd w:id="112"/>
      <w:r w:rsidR="004B213B">
        <w:t xml:space="preserve"> (VPS)</w:t>
      </w:r>
      <w:bookmarkEnd w:id="113"/>
      <w:bookmarkEnd w:id="114"/>
    </w:p>
    <w:p w14:paraId="5609EA04" w14:textId="77777777" w:rsidR="00F01B8B" w:rsidRPr="006B3035" w:rsidRDefault="00F01B8B" w:rsidP="00D976B2">
      <w:r w:rsidRPr="006B3035">
        <w:t xml:space="preserve">Územní plán navrhuje tyto </w:t>
      </w:r>
      <w:r w:rsidRPr="00552489">
        <w:rPr>
          <w:b/>
        </w:rPr>
        <w:t>plochy a koridory s možností vyvlastnění</w:t>
      </w:r>
      <w:r w:rsidRPr="006B3035">
        <w:t xml:space="preserve"> (dle § 170 zákona č. 183/2006 Sb.):</w:t>
      </w:r>
    </w:p>
    <w:p w14:paraId="55636CD3" w14:textId="77777777" w:rsidR="00F01B8B" w:rsidRPr="006B3035" w:rsidRDefault="00F01B8B" w:rsidP="00D976B2">
      <w:r w:rsidRPr="006B3035">
        <w:t>Veřejně prospěšné stavby uvádí následující seznam s čísly odpovídajícími výkresu „Veřejně prospěšné stavby, veřejně prospěšná opatření a asanace.“</w:t>
      </w:r>
    </w:p>
    <w:p w14:paraId="6252BE88" w14:textId="457F1AD5" w:rsidR="007C6720" w:rsidRPr="006B3035" w:rsidRDefault="007C6720" w:rsidP="00D976B2">
      <w:r w:rsidRPr="006B3035">
        <w:t>Plochy veřejných prostra</w:t>
      </w:r>
      <w:r w:rsidR="00DE38F3" w:rsidRPr="006B3035">
        <w:t xml:space="preserve">nství – veřejná prostranství </w:t>
      </w:r>
      <w:r w:rsidR="00266CEC">
        <w:t>(</w:t>
      </w:r>
      <w:r w:rsidR="002E011E" w:rsidRPr="006B3035">
        <w:t xml:space="preserve">PV1, </w:t>
      </w:r>
      <w:r w:rsidR="00DE38F3" w:rsidRPr="006B3035">
        <w:t>PV2</w:t>
      </w:r>
      <w:r w:rsidRPr="006B3035">
        <w:t>, PV3</w:t>
      </w:r>
      <w:r w:rsidR="00266CEC">
        <w:t>)</w:t>
      </w:r>
    </w:p>
    <w:p w14:paraId="70E2B726" w14:textId="1750AF51" w:rsidR="0042412F" w:rsidRPr="006B3035" w:rsidRDefault="0042412F" w:rsidP="00D976B2">
      <w:r w:rsidRPr="006B3035">
        <w:t xml:space="preserve">Plochy technické infrastruktury – inženýrské sítě </w:t>
      </w:r>
      <w:r w:rsidR="00266CEC">
        <w:t>(</w:t>
      </w:r>
      <w:r w:rsidRPr="006B3035">
        <w:t>TI1</w:t>
      </w:r>
      <w:r w:rsidR="00266CEC">
        <w:t>)</w:t>
      </w:r>
    </w:p>
    <w:p w14:paraId="43691729" w14:textId="7F218C3C" w:rsidR="00F01B8B" w:rsidRPr="006B3035" w:rsidRDefault="00F01B8B" w:rsidP="00586A24">
      <w:pPr>
        <w:pStyle w:val="Nadpis2"/>
      </w:pPr>
      <w:bookmarkStart w:id="115" w:name="_Toc422860869"/>
      <w:bookmarkStart w:id="116" w:name="_Toc5478317"/>
      <w:bookmarkStart w:id="117" w:name="_Toc7513196"/>
      <w:r w:rsidRPr="006B3035">
        <w:t>Veřejně prospěšná opatření</w:t>
      </w:r>
      <w:bookmarkEnd w:id="115"/>
      <w:r w:rsidR="004B213B">
        <w:t xml:space="preserve"> (VPO)</w:t>
      </w:r>
      <w:bookmarkEnd w:id="116"/>
      <w:bookmarkEnd w:id="117"/>
    </w:p>
    <w:p w14:paraId="31AA5ADC" w14:textId="3813849B" w:rsidR="001929D9" w:rsidRPr="000378E5" w:rsidRDefault="009A76B4" w:rsidP="00552489">
      <w:pPr>
        <w:rPr>
          <w:szCs w:val="22"/>
        </w:rPr>
      </w:pPr>
      <w:r>
        <w:t xml:space="preserve">Územní plán navrhuje tato veřejně prospěšná opatření (s možností uplatnění vyvlastnění) – jedná se o následující </w:t>
      </w:r>
      <w:r w:rsidR="00F01B8B" w:rsidRPr="000378E5">
        <w:rPr>
          <w:szCs w:val="22"/>
        </w:rPr>
        <w:t xml:space="preserve">prvky územního systému ekologické stability: </w:t>
      </w:r>
    </w:p>
    <w:p w14:paraId="2E3901D8" w14:textId="77777777" w:rsidR="001929D9" w:rsidRPr="000378E5" w:rsidRDefault="001929D9" w:rsidP="006753DD">
      <w:pPr>
        <w:ind w:firstLine="0"/>
        <w:jc w:val="left"/>
        <w:rPr>
          <w:szCs w:val="22"/>
        </w:rPr>
      </w:pPr>
      <w:r w:rsidRPr="000378E5">
        <w:rPr>
          <w:szCs w:val="22"/>
        </w:rPr>
        <w:t>lokální biokoridory</w:t>
      </w:r>
      <w:r w:rsidR="00814745" w:rsidRPr="000378E5">
        <w:rPr>
          <w:szCs w:val="22"/>
        </w:rPr>
        <w:t xml:space="preserve">: </w:t>
      </w:r>
      <w:r w:rsidRPr="000378E5">
        <w:rPr>
          <w:szCs w:val="22"/>
        </w:rPr>
        <w:t xml:space="preserve">LBK 3 NRBC Týřov </w:t>
      </w:r>
      <w:r w:rsidR="00814745" w:rsidRPr="000378E5">
        <w:rPr>
          <w:szCs w:val="22"/>
        </w:rPr>
        <w:t>–</w:t>
      </w:r>
      <w:r w:rsidRPr="000378E5">
        <w:rPr>
          <w:szCs w:val="22"/>
        </w:rPr>
        <w:t> Křivoklát</w:t>
      </w:r>
      <w:r w:rsidR="00814745" w:rsidRPr="000378E5">
        <w:rPr>
          <w:szCs w:val="22"/>
        </w:rPr>
        <w:t xml:space="preserve"> </w:t>
      </w:r>
      <w:r w:rsidRPr="000378E5">
        <w:rPr>
          <w:szCs w:val="22"/>
        </w:rPr>
        <w:t>- Ševcová</w:t>
      </w:r>
    </w:p>
    <w:p w14:paraId="5C088F50" w14:textId="3167A05F" w:rsidR="00F01B8B" w:rsidRPr="000378E5" w:rsidRDefault="00444F78" w:rsidP="006753DD">
      <w:pPr>
        <w:ind w:left="1116"/>
        <w:rPr>
          <w:szCs w:val="22"/>
        </w:rPr>
      </w:pPr>
      <w:r>
        <w:rPr>
          <w:szCs w:val="22"/>
        </w:rPr>
        <w:t xml:space="preserve">   </w:t>
      </w:r>
      <w:r w:rsidR="00814745" w:rsidRPr="000378E5">
        <w:rPr>
          <w:szCs w:val="22"/>
        </w:rPr>
        <w:t xml:space="preserve"> </w:t>
      </w:r>
      <w:r w:rsidR="001929D9" w:rsidRPr="000378E5">
        <w:rPr>
          <w:szCs w:val="22"/>
        </w:rPr>
        <w:t>LBK 4 Ševcová - U sv. Jána</w:t>
      </w:r>
    </w:p>
    <w:p w14:paraId="4F6ED3B7" w14:textId="77777777" w:rsidR="00814745" w:rsidRPr="000378E5" w:rsidRDefault="00814745" w:rsidP="006753DD">
      <w:pPr>
        <w:ind w:firstLine="0"/>
        <w:jc w:val="left"/>
        <w:rPr>
          <w:szCs w:val="22"/>
        </w:rPr>
      </w:pPr>
      <w:r w:rsidRPr="000378E5">
        <w:rPr>
          <w:szCs w:val="22"/>
        </w:rPr>
        <w:t>lokální biocentrum: LBC Ševcová</w:t>
      </w:r>
    </w:p>
    <w:p w14:paraId="69BD03A5" w14:textId="77777777" w:rsidR="00F01B8B" w:rsidRPr="006B3035" w:rsidRDefault="00F01B8B" w:rsidP="00586A24">
      <w:pPr>
        <w:pStyle w:val="Nadpis2"/>
      </w:pPr>
      <w:bookmarkStart w:id="118" w:name="_Toc422860870"/>
      <w:bookmarkStart w:id="119" w:name="_Toc5478318"/>
      <w:bookmarkStart w:id="120" w:name="_Toc7513197"/>
      <w:r w:rsidRPr="006B3035">
        <w:t>Plochy pro asanaci</w:t>
      </w:r>
      <w:bookmarkEnd w:id="118"/>
      <w:bookmarkEnd w:id="119"/>
      <w:bookmarkEnd w:id="120"/>
    </w:p>
    <w:p w14:paraId="48A7CA18" w14:textId="77777777" w:rsidR="004311A8" w:rsidRDefault="000378E5" w:rsidP="00D976B2">
      <w:r>
        <w:t xml:space="preserve">Územní plán </w:t>
      </w:r>
      <w:r w:rsidR="004311A8">
        <w:t xml:space="preserve">nenavrhuje žádné plochy pro asanaci, </w:t>
      </w:r>
      <w:r w:rsidR="004311A8" w:rsidRPr="006B3035">
        <w:t>pro které lze práva k pozemkům a stavbám vyvlastnit</w:t>
      </w:r>
      <w:r w:rsidR="004311A8">
        <w:t>.</w:t>
      </w:r>
    </w:p>
    <w:p w14:paraId="5E85AFAC" w14:textId="2BE608A0" w:rsidR="00A13DB9" w:rsidRPr="006B3035" w:rsidRDefault="00F01B8B" w:rsidP="00A13DB9">
      <w:pPr>
        <w:pStyle w:val="Nadpis1"/>
        <w:tabs>
          <w:tab w:val="num" w:pos="567"/>
        </w:tabs>
        <w:suppressAutoHyphens w:val="0"/>
        <w:spacing w:before="360" w:line="240" w:lineRule="auto"/>
        <w:jc w:val="both"/>
      </w:pPr>
      <w:bookmarkStart w:id="121" w:name="_Toc422860871"/>
      <w:bookmarkStart w:id="122" w:name="_Toc5478319"/>
      <w:bookmarkStart w:id="123" w:name="_Toc7513198"/>
      <w:r w:rsidRPr="006B3035">
        <w:lastRenderedPageBreak/>
        <w:t>Vymezení veřejně prospěšných staveb a veřejných prostranství, pro které lze uplatnit předkupní právo</w:t>
      </w:r>
      <w:bookmarkEnd w:id="121"/>
      <w:r w:rsidR="00A13DB9" w:rsidRPr="006B3035">
        <w:t xml:space="preserve">, s uvedením v čí prospěch je předkupní právo zřizováno, parcelních čísel pozemků, názvu katastrálního území a případně dalších údajů podle § </w:t>
      </w:r>
      <w:r w:rsidR="008F13C7">
        <w:t>8</w:t>
      </w:r>
      <w:r w:rsidR="00A13DB9" w:rsidRPr="006B3035">
        <w:t xml:space="preserve"> odst. 1 katastrálního zákona</w:t>
      </w:r>
      <w:bookmarkEnd w:id="122"/>
      <w:bookmarkEnd w:id="123"/>
    </w:p>
    <w:p w14:paraId="3188C09B" w14:textId="7C9D1F62" w:rsidR="00F01B8B" w:rsidRDefault="00F01B8B" w:rsidP="00D976B2">
      <w:r w:rsidRPr="006B3035">
        <w:t>Územní plán nenavrhuje žádné veřejně prospěšné stavby ani veřejná prostranství s možností uplatnění předkupního práva (dle § 101 zákona č. 183/2006 Sb.)</w:t>
      </w:r>
      <w:r w:rsidR="008F13C7">
        <w:t>.</w:t>
      </w:r>
    </w:p>
    <w:p w14:paraId="27C8DEE7" w14:textId="77777777" w:rsidR="008F13C7" w:rsidRPr="00A02D42" w:rsidRDefault="008F13C7" w:rsidP="00552489">
      <w:pPr>
        <w:pStyle w:val="Nadpis1"/>
        <w:ind w:left="357" w:hanging="357"/>
      </w:pPr>
      <w:bookmarkStart w:id="124" w:name="_Toc522485131"/>
      <w:bookmarkStart w:id="125" w:name="_Toc5478320"/>
      <w:bookmarkStart w:id="126" w:name="_Toc7513199"/>
      <w:r w:rsidRPr="00A02D42">
        <w:t>Vymezení ploch a koridorů územních rezerv a stanovení možného budoucího využití, včetně podmínek pro jeho prověření</w:t>
      </w:r>
      <w:bookmarkEnd w:id="124"/>
      <w:bookmarkEnd w:id="125"/>
      <w:bookmarkEnd w:id="126"/>
    </w:p>
    <w:p w14:paraId="5F423AB3" w14:textId="3BFF6210" w:rsidR="008F13C7" w:rsidRDefault="008F13C7" w:rsidP="008F13C7">
      <w:r>
        <w:t xml:space="preserve">Územní plán vymezuje jednu plochu územní rezervy </w:t>
      </w:r>
      <w:r w:rsidR="005328B3">
        <w:t>– bydlení (</w:t>
      </w:r>
      <w:r>
        <w:t>R1</w:t>
      </w:r>
      <w:r w:rsidR="005328B3">
        <w:t>)</w:t>
      </w:r>
      <w:r>
        <w:t>. Plocha rezervy zaujímá rozlohu 1,94 ha. V případě jejího naplnění při průměrné velikosti parcel 750 m</w:t>
      </w:r>
      <w:r>
        <w:rPr>
          <w:vertAlign w:val="superscript"/>
        </w:rPr>
        <w:t>2</w:t>
      </w:r>
      <w:r>
        <w:t xml:space="preserve"> by zde bylo možné vystavět cca 21 rd s počtem cca 70 obyvatel.</w:t>
      </w:r>
    </w:p>
    <w:p w14:paraId="0AD2DAE5" w14:textId="4EAF4701" w:rsidR="008F13C7" w:rsidRPr="001F7CE6" w:rsidRDefault="008F13C7" w:rsidP="008F13C7">
      <w:r w:rsidRPr="001F7CE6">
        <w:t xml:space="preserve">Tím by se celkový počet obyvatel v Karlově Vsi </w:t>
      </w:r>
      <w:r w:rsidR="00444F78" w:rsidRPr="001F7CE6">
        <w:t>zvýši</w:t>
      </w:r>
      <w:r w:rsidRPr="001F7CE6">
        <w:t>l na cca 240.</w:t>
      </w:r>
    </w:p>
    <w:p w14:paraId="2EE3A74D" w14:textId="4146D905" w:rsidR="00772D05" w:rsidRDefault="00772D05" w:rsidP="00772D05">
      <w:pPr>
        <w:pStyle w:val="Seznam21"/>
        <w:ind w:left="0" w:firstLine="567"/>
        <w:rPr>
          <w:rFonts w:cs="Arial"/>
          <w:color w:val="0070C0"/>
          <w:szCs w:val="22"/>
        </w:rPr>
      </w:pPr>
      <w:r>
        <w:rPr>
          <w:rFonts w:cs="Arial"/>
          <w:szCs w:val="22"/>
        </w:rPr>
        <w:t>Plochu rezervy R1 je možné využít až po zpracování změny ÚP a v případě využití navržených rozvojových ploch pro bydlení</w:t>
      </w:r>
      <w:r w:rsidR="00BF1226">
        <w:rPr>
          <w:rFonts w:cs="Arial"/>
          <w:szCs w:val="22"/>
        </w:rPr>
        <w:t xml:space="preserve"> a </w:t>
      </w:r>
      <w:r w:rsidR="005E1425">
        <w:rPr>
          <w:rFonts w:cs="Arial"/>
          <w:szCs w:val="22"/>
        </w:rPr>
        <w:t>ploch smíšených</w:t>
      </w:r>
      <w:r w:rsidR="005E1425">
        <w:rPr>
          <w:rFonts w:cs="Arial"/>
          <w:color w:val="0070C0"/>
          <w:szCs w:val="22"/>
        </w:rPr>
        <w:t>.</w:t>
      </w:r>
    </w:p>
    <w:p w14:paraId="6651C409" w14:textId="77777777" w:rsidR="00A13DB9" w:rsidRPr="006B3035" w:rsidRDefault="00A13DB9" w:rsidP="00260EF5">
      <w:pPr>
        <w:pStyle w:val="Nadpis1"/>
      </w:pPr>
      <w:bookmarkStart w:id="127" w:name="_Toc5478321"/>
      <w:bookmarkStart w:id="128" w:name="_Toc7513200"/>
      <w:r w:rsidRPr="006B3035">
        <w:t>Vymezení ploch a koridorů, ve kterých je rozhodování o změnách v území podmíněno zpracováním územní studie, stanovení podmínek pro její pořízení a přiměřené lhůty pro vložení dat o této studii do evidence územně plánovací činnosti</w:t>
      </w:r>
      <w:bookmarkEnd w:id="127"/>
      <w:bookmarkEnd w:id="128"/>
    </w:p>
    <w:p w14:paraId="5B9EDF8D" w14:textId="5E59AE56" w:rsidR="006866E0" w:rsidRDefault="006866E0" w:rsidP="00485138">
      <w:r w:rsidRPr="006B3035">
        <w:t>Územní plán nevymezuje žádné plochy a koridory, jejichž využití je podmíněno zpracováním územní studie.</w:t>
      </w:r>
    </w:p>
    <w:p w14:paraId="72CCD559" w14:textId="77777777" w:rsidR="00572832" w:rsidRDefault="00572832" w:rsidP="00572832">
      <w:pPr>
        <w:pStyle w:val="Nadpis1"/>
        <w:tabs>
          <w:tab w:val="num" w:pos="567"/>
        </w:tabs>
        <w:suppressAutoHyphens w:val="0"/>
        <w:spacing w:before="360"/>
        <w:jc w:val="both"/>
      </w:pPr>
      <w:bookmarkStart w:id="129" w:name="_Toc522485133"/>
      <w:bookmarkStart w:id="130" w:name="_Toc5478322"/>
      <w:bookmarkStart w:id="131" w:name="_Toc7513201"/>
      <w:r>
        <w:t>Vymezení ploch, ve kterých je rozhodování o změnách v území podmíněno dohodou o parcelaci</w:t>
      </w:r>
      <w:bookmarkEnd w:id="129"/>
      <w:bookmarkEnd w:id="130"/>
      <w:bookmarkEnd w:id="131"/>
    </w:p>
    <w:p w14:paraId="3721A241" w14:textId="77777777" w:rsidR="00572832" w:rsidRDefault="00572832" w:rsidP="00572832">
      <w:r>
        <w:t>Územní plán nevymezuje žádné plochy, ve kterých je rozhodování o změnách v území podmíněno dohodou o parcelaci.</w:t>
      </w:r>
    </w:p>
    <w:p w14:paraId="35C6A8A4" w14:textId="77777777" w:rsidR="00F01B8B" w:rsidRPr="006B3035" w:rsidRDefault="00E53B36" w:rsidP="00C3458A">
      <w:pPr>
        <w:pStyle w:val="Nadpis1"/>
        <w:tabs>
          <w:tab w:val="num" w:pos="567"/>
        </w:tabs>
        <w:suppressAutoHyphens w:val="0"/>
        <w:spacing w:before="360" w:line="240" w:lineRule="auto"/>
        <w:jc w:val="both"/>
      </w:pPr>
      <w:r w:rsidRPr="006B3035">
        <w:t xml:space="preserve">  </w:t>
      </w:r>
      <w:bookmarkStart w:id="132" w:name="_Toc422860872"/>
      <w:bookmarkStart w:id="133" w:name="_Toc5478323"/>
      <w:bookmarkStart w:id="134" w:name="_Toc7513202"/>
      <w:r w:rsidR="00F01B8B" w:rsidRPr="006B3035">
        <w:t>Stanovení kompenzačních opatření podle § 50 odst. 6 stavebního zákona</w:t>
      </w:r>
      <w:bookmarkEnd w:id="132"/>
      <w:bookmarkEnd w:id="133"/>
      <w:bookmarkEnd w:id="134"/>
    </w:p>
    <w:p w14:paraId="21406443" w14:textId="77777777" w:rsidR="00F01B8B" w:rsidRPr="006B3035" w:rsidRDefault="00485138" w:rsidP="00D976B2">
      <w:r w:rsidRPr="006B3035">
        <w:t>Jelikož se v Z</w:t>
      </w:r>
      <w:r w:rsidR="00F01B8B" w:rsidRPr="006B3035">
        <w:t xml:space="preserve">adání územního plánu nepředpokládá potřeba posouzení vlivu územního plánu na životní prostředí ani na udržitelný rozvoj území (v řešeném území se nenavrhují rozvojové plochy ani koridory do chráněných oblastí Natura 2000, a proto lze vyloučit významný vliv na evropsky významnou lokalitu nebo ptačí oblast), nenavrhuje územní plán žádná kompenzační opatření. </w:t>
      </w:r>
    </w:p>
    <w:p w14:paraId="3E531929" w14:textId="58B5774E" w:rsidR="00F01B8B" w:rsidRPr="006B3035" w:rsidRDefault="00F01B8B" w:rsidP="009E405D">
      <w:pPr>
        <w:pStyle w:val="Nadpis1"/>
        <w:ind w:left="284" w:hanging="284"/>
      </w:pPr>
      <w:bookmarkStart w:id="135" w:name="_Toc422860877"/>
      <w:bookmarkStart w:id="136" w:name="_Toc5478324"/>
      <w:bookmarkStart w:id="137" w:name="_Toc7513203"/>
      <w:r w:rsidRPr="006B3035">
        <w:lastRenderedPageBreak/>
        <w:t>Údaje o počtu listů územního plánu a počtu výkresů k němu připojené grafické části</w:t>
      </w:r>
      <w:bookmarkEnd w:id="135"/>
      <w:bookmarkEnd w:id="136"/>
      <w:bookmarkEnd w:id="137"/>
    </w:p>
    <w:p w14:paraId="14F903ED" w14:textId="77777777" w:rsidR="00F01B8B" w:rsidRPr="006B3035" w:rsidRDefault="00F01B8B" w:rsidP="00D976B2"/>
    <w:p w14:paraId="30186042" w14:textId="2D80BB5E" w:rsidR="00F01B8B" w:rsidRPr="006B3035" w:rsidRDefault="00F01B8B" w:rsidP="00611233">
      <w:r w:rsidRPr="006B3035">
        <w:t xml:space="preserve">Textová část územního plánu obsahuje </w:t>
      </w:r>
      <w:r w:rsidR="00572832">
        <w:t>3</w:t>
      </w:r>
      <w:r w:rsidR="00ED1AD0">
        <w:t>4</w:t>
      </w:r>
      <w:r w:rsidRPr="006B3035">
        <w:t xml:space="preserve"> stran.</w:t>
      </w:r>
    </w:p>
    <w:p w14:paraId="3231908E" w14:textId="77777777" w:rsidR="00F01B8B" w:rsidRPr="006B3035" w:rsidRDefault="00F01B8B" w:rsidP="00611233">
      <w:r w:rsidRPr="006B3035">
        <w:t>Grafická část územního plánu sestává celkem ze 7 výkresů:</w:t>
      </w:r>
    </w:p>
    <w:p w14:paraId="3283637D" w14:textId="77777777" w:rsidR="00F01B8B" w:rsidRPr="006B3035" w:rsidRDefault="00F01B8B" w:rsidP="00611233">
      <w:r w:rsidRPr="006B3035">
        <w:t>1.</w:t>
      </w:r>
      <w:r w:rsidR="00893761" w:rsidRPr="006B3035">
        <w:t xml:space="preserve">   </w:t>
      </w:r>
      <w:r w:rsidRPr="006B3035">
        <w:t>Základní členění území – v měřítku 1 : 5 000</w:t>
      </w:r>
    </w:p>
    <w:p w14:paraId="758C8C52" w14:textId="77777777" w:rsidR="00611233" w:rsidRPr="006B3035" w:rsidRDefault="00F01B8B" w:rsidP="00611233">
      <w:pPr>
        <w:ind w:left="851" w:hanging="284"/>
      </w:pPr>
      <w:r w:rsidRPr="006B3035">
        <w:t xml:space="preserve">2. </w:t>
      </w:r>
      <w:r w:rsidR="00893761" w:rsidRPr="006B3035">
        <w:t xml:space="preserve"> </w:t>
      </w:r>
      <w:r w:rsidR="0071206F" w:rsidRPr="006B3035">
        <w:t xml:space="preserve"> </w:t>
      </w:r>
      <w:r w:rsidRPr="006B3035">
        <w:t xml:space="preserve">Hlavní výkres - urbanistická koncepce s vymezením ploch s rozdílným využitím </w:t>
      </w:r>
    </w:p>
    <w:p w14:paraId="2BF024CB" w14:textId="77777777" w:rsidR="00F01B8B" w:rsidRPr="006B3035" w:rsidRDefault="0071206F" w:rsidP="00611233">
      <w:pPr>
        <w:ind w:left="851" w:firstLine="0"/>
      </w:pPr>
      <w:r w:rsidRPr="006B3035">
        <w:t xml:space="preserve"> </w:t>
      </w:r>
      <w:r w:rsidR="00F01B8B" w:rsidRPr="006B3035">
        <w:t>- v měřítku 1 : 5 000</w:t>
      </w:r>
    </w:p>
    <w:p w14:paraId="36C05517" w14:textId="77777777" w:rsidR="00F01B8B" w:rsidRPr="006B3035" w:rsidRDefault="00F01B8B" w:rsidP="00611233">
      <w:r w:rsidRPr="006B3035">
        <w:t>3.</w:t>
      </w:r>
      <w:r w:rsidRPr="006B3035">
        <w:tab/>
        <w:t>Koncepce uspořádání krajiny - v měřítku 1 : 5 000</w:t>
      </w:r>
    </w:p>
    <w:p w14:paraId="0B8D28ED" w14:textId="77777777" w:rsidR="00F01B8B" w:rsidRPr="006B3035" w:rsidRDefault="00F01B8B" w:rsidP="00611233">
      <w:r w:rsidRPr="006B3035">
        <w:t>4.</w:t>
      </w:r>
      <w:r w:rsidR="00893761" w:rsidRPr="006B3035">
        <w:t xml:space="preserve">   </w:t>
      </w:r>
      <w:r w:rsidRPr="006B3035">
        <w:t>Koncepce veřejné infrastruktury - v měřítku 1 : 5 000</w:t>
      </w:r>
    </w:p>
    <w:p w14:paraId="4167D035" w14:textId="77777777" w:rsidR="00F01B8B" w:rsidRPr="006B3035" w:rsidRDefault="00893761" w:rsidP="00611233">
      <w:pPr>
        <w:ind w:right="-383"/>
      </w:pPr>
      <w:r w:rsidRPr="006B3035">
        <w:t>5</w:t>
      </w:r>
      <w:r w:rsidR="00F01B8B" w:rsidRPr="006B3035">
        <w:t xml:space="preserve">. </w:t>
      </w:r>
      <w:r w:rsidRPr="006B3035">
        <w:t xml:space="preserve">  </w:t>
      </w:r>
      <w:r w:rsidR="00F01B8B" w:rsidRPr="006B3035">
        <w:t>Veřejně prospěšné stavby, veřejně prospěšná opatření a asanace - v měřítku 1 : 5 000</w:t>
      </w:r>
    </w:p>
    <w:sectPr w:rsidR="00F01B8B" w:rsidRPr="006B3035" w:rsidSect="00AC491B">
      <w:footerReference w:type="even" r:id="rId9"/>
      <w:footerReference w:type="default" r:id="rId10"/>
      <w:pgSz w:w="11906" w:h="16838"/>
      <w:pgMar w:top="1134" w:right="991" w:bottom="1440" w:left="1800" w:header="708" w:footer="708" w:gutter="0"/>
      <w:pgNumType w:start="1"/>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996A" w14:textId="77777777" w:rsidR="00D05617" w:rsidRDefault="00D05617">
      <w:r>
        <w:separator/>
      </w:r>
    </w:p>
  </w:endnote>
  <w:endnote w:type="continuationSeparator" w:id="0">
    <w:p w14:paraId="075BE0A6" w14:textId="77777777" w:rsidR="00D05617" w:rsidRDefault="00D0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41EE" w14:textId="77777777" w:rsidR="00EC5E9C" w:rsidRDefault="00EC5E9C" w:rsidP="00D90B8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93F1889" w14:textId="77777777" w:rsidR="00EC5E9C" w:rsidRDefault="00EC5E9C" w:rsidP="00D95E8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2620" w14:textId="177B317E" w:rsidR="00EC5E9C" w:rsidRDefault="00EC5E9C" w:rsidP="00246CFE">
    <w:pPr>
      <w:pStyle w:val="Zhlav"/>
      <w:pBdr>
        <w:top w:val="single" w:sz="4" w:space="1" w:color="000000"/>
        <w:bottom w:val="single" w:sz="4" w:space="0" w:color="000000"/>
      </w:pBdr>
      <w:tabs>
        <w:tab w:val="left" w:pos="8364"/>
      </w:tabs>
      <w:ind w:right="360" w:firstLine="2835"/>
      <w:jc w:val="center"/>
    </w:pPr>
    <w:r>
      <w:t>Územní plán Karlova Ves</w:t>
    </w:r>
    <w:r>
      <w:tab/>
    </w: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5198" w14:textId="77777777" w:rsidR="00D05617" w:rsidRDefault="00D05617">
      <w:r>
        <w:separator/>
      </w:r>
    </w:p>
  </w:footnote>
  <w:footnote w:type="continuationSeparator" w:id="0">
    <w:p w14:paraId="15FB1040" w14:textId="77777777" w:rsidR="00D05617" w:rsidRDefault="00D0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707046"/>
    <w:lvl w:ilvl="0">
      <w:start w:val="1"/>
      <w:numFmt w:val="lowerLetter"/>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Times New Roman"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87"/>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Arial" w:hint="default"/>
      </w:rPr>
    </w:lvl>
  </w:abstractNum>
  <w:abstractNum w:abstractNumId="5" w15:restartNumberingAfterBreak="0">
    <w:nsid w:val="00000009"/>
    <w:multiLevelType w:val="multilevel"/>
    <w:tmpl w:val="00000009"/>
    <w:name w:val="WW8Num9"/>
    <w:lvl w:ilvl="0">
      <w:start w:val="1"/>
      <w:numFmt w:val="bullet"/>
      <w:lvlText w:val="o"/>
      <w:lvlJc w:val="left"/>
      <w:pPr>
        <w:tabs>
          <w:tab w:val="num" w:pos="0"/>
        </w:tabs>
        <w:ind w:left="0" w:firstLine="0"/>
      </w:pPr>
      <w:rPr>
        <w:rFonts w:ascii="Courier New" w:hAnsi="Courier New" w:cs="Symbol" w:hint="default"/>
        <w:sz w:val="24"/>
        <w:szCs w:val="24"/>
      </w:rPr>
    </w:lvl>
    <w:lvl w:ilvl="1">
      <w:start w:val="1"/>
      <w:numFmt w:val="bullet"/>
      <w:lvlText w:val="o"/>
      <w:lvlJc w:val="left"/>
      <w:pPr>
        <w:tabs>
          <w:tab w:val="num" w:pos="0"/>
        </w:tabs>
        <w:ind w:left="0" w:firstLine="0"/>
      </w:pPr>
      <w:rPr>
        <w:rFonts w:ascii="Courier New" w:hAnsi="Courier New" w:cs="Courier New" w:hint="default"/>
        <w:b w:val="0"/>
        <w:bCs w:val="0"/>
        <w:i w:val="0"/>
        <w:iCs w:val="0"/>
        <w:caps w:val="0"/>
        <w:smallCaps w:val="0"/>
        <w:strike w:val="0"/>
        <w:dstrike w:val="0"/>
        <w:color w:val="000000"/>
        <w:spacing w:val="0"/>
        <w:w w:val="100"/>
        <w:position w:val="0"/>
        <w:sz w:val="20"/>
        <w:szCs w:val="20"/>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23135205"/>
    <w:multiLevelType w:val="hybridMultilevel"/>
    <w:tmpl w:val="5E288944"/>
    <w:lvl w:ilvl="0" w:tplc="A13AA4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160412"/>
    <w:multiLevelType w:val="hybridMultilevel"/>
    <w:tmpl w:val="D6143492"/>
    <w:lvl w:ilvl="0" w:tplc="1B2009BC">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F7D79"/>
    <w:multiLevelType w:val="hybridMultilevel"/>
    <w:tmpl w:val="AA24A560"/>
    <w:lvl w:ilvl="0" w:tplc="0BFE4EB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5020300A"/>
    <w:multiLevelType w:val="hybridMultilevel"/>
    <w:tmpl w:val="7818ABEA"/>
    <w:lvl w:ilvl="0" w:tplc="C448B6E2">
      <w:start w:val="1"/>
      <w:numFmt w:val="bullet"/>
      <w:lvlText w:val=""/>
      <w:lvlJc w:val="left"/>
      <w:pPr>
        <w:tabs>
          <w:tab w:val="num" w:pos="56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54B35"/>
    <w:multiLevelType w:val="multilevel"/>
    <w:tmpl w:val="5A5E590C"/>
    <w:lvl w:ilvl="0">
      <w:start w:val="1"/>
      <w:numFmt w:val="lowerLetter"/>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3F320FB"/>
    <w:multiLevelType w:val="multilevel"/>
    <w:tmpl w:val="5A5E590C"/>
    <w:lvl w:ilvl="0">
      <w:start w:val="1"/>
      <w:numFmt w:val="lowerLetter"/>
      <w:lvlText w:val="%1)"/>
      <w:lvlJc w:val="left"/>
      <w:pPr>
        <w:ind w:left="360" w:hanging="360"/>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B64246F"/>
    <w:multiLevelType w:val="hybridMultilevel"/>
    <w:tmpl w:val="F32C70AC"/>
    <w:lvl w:ilvl="0" w:tplc="E2A4426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9A48B9"/>
    <w:multiLevelType w:val="multilevel"/>
    <w:tmpl w:val="624A20E2"/>
    <w:lvl w:ilvl="0">
      <w:start w:val="1"/>
      <w:numFmt w:val="lowerLetter"/>
      <w:pStyle w:val="Nadpis1"/>
      <w:suff w:val="space"/>
      <w:lvlText w:val="%1."/>
      <w:lvlJc w:val="left"/>
      <w:pPr>
        <w:ind w:left="1353" w:hanging="360"/>
      </w:pPr>
      <w:rPr>
        <w:rFonts w:hint="default"/>
        <w:caps/>
      </w:rPr>
    </w:lvl>
    <w:lvl w:ilvl="1">
      <w:start w:val="1"/>
      <w:numFmt w:val="decimal"/>
      <w:pStyle w:val="Nadpis2"/>
      <w:lvlText w:val="%1.%2"/>
      <w:lvlJc w:val="left"/>
      <w:pPr>
        <w:ind w:left="576" w:hanging="576"/>
      </w:pPr>
      <w:rPr>
        <w:rFonts w:hint="default"/>
        <w:caps/>
      </w:rPr>
    </w:lvl>
    <w:lvl w:ilvl="2">
      <w:start w:val="1"/>
      <w:numFmt w:val="decimal"/>
      <w:pStyle w:val="Nadpis3"/>
      <w:lvlText w:val="%1.%2.%3"/>
      <w:lvlJc w:val="left"/>
      <w:pPr>
        <w:ind w:left="720" w:hanging="720"/>
      </w:pPr>
      <w:rPr>
        <w:rFonts w:cs="Times New Roman" w:hint="default"/>
        <w:b w:val="0"/>
        <w:bCs w:val="0"/>
        <w:i w:val="0"/>
        <w:iCs w:val="0"/>
        <w:caps/>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3"/>
  </w:num>
  <w:num w:numId="8">
    <w:abstractNumId w:val="13"/>
  </w:num>
  <w:num w:numId="9">
    <w:abstractNumId w:val="13"/>
  </w:num>
  <w:num w:numId="10">
    <w:abstractNumId w:val="13"/>
  </w:num>
  <w:num w:numId="11">
    <w:abstractNumId w:val="10"/>
  </w:num>
  <w:num w:numId="12">
    <w:abstractNumId w:val="12"/>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9"/>
  </w:num>
  <w:num w:numId="26">
    <w:abstractNumId w:val="6"/>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7"/>
  </w:num>
  <w:num w:numId="38">
    <w:abstractNumId w:val="13"/>
  </w:num>
  <w:num w:numId="39">
    <w:abstractNumId w:val="13"/>
  </w:num>
  <w:num w:numId="40">
    <w:abstractNumId w:val="13"/>
  </w:num>
  <w:num w:numId="41">
    <w:abstractNumId w:val="8"/>
  </w:num>
  <w:num w:numId="42">
    <w:abstractNumId w:val="5"/>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187"/>
  <w:autoHyphenation/>
  <w:hyphenationZone w:val="142"/>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8B"/>
    <w:rsid w:val="00001E08"/>
    <w:rsid w:val="000027E5"/>
    <w:rsid w:val="0000550D"/>
    <w:rsid w:val="000065E5"/>
    <w:rsid w:val="00007F34"/>
    <w:rsid w:val="0001071A"/>
    <w:rsid w:val="00011C35"/>
    <w:rsid w:val="0001397E"/>
    <w:rsid w:val="0001727C"/>
    <w:rsid w:val="000214B3"/>
    <w:rsid w:val="00023368"/>
    <w:rsid w:val="000257B8"/>
    <w:rsid w:val="00026461"/>
    <w:rsid w:val="000270E0"/>
    <w:rsid w:val="00030EF3"/>
    <w:rsid w:val="00034FDE"/>
    <w:rsid w:val="00036BE1"/>
    <w:rsid w:val="000378E5"/>
    <w:rsid w:val="00041DE8"/>
    <w:rsid w:val="000519E7"/>
    <w:rsid w:val="00053D0B"/>
    <w:rsid w:val="000548AB"/>
    <w:rsid w:val="0005501B"/>
    <w:rsid w:val="000559C9"/>
    <w:rsid w:val="00061D74"/>
    <w:rsid w:val="00062174"/>
    <w:rsid w:val="000651B9"/>
    <w:rsid w:val="000700D8"/>
    <w:rsid w:val="000752A0"/>
    <w:rsid w:val="00075AF5"/>
    <w:rsid w:val="000773A3"/>
    <w:rsid w:val="0008095F"/>
    <w:rsid w:val="00092793"/>
    <w:rsid w:val="00092A8F"/>
    <w:rsid w:val="000951BB"/>
    <w:rsid w:val="00095D53"/>
    <w:rsid w:val="000A1C0F"/>
    <w:rsid w:val="000A499C"/>
    <w:rsid w:val="000C5071"/>
    <w:rsid w:val="000D1E5E"/>
    <w:rsid w:val="000D2191"/>
    <w:rsid w:val="000D2990"/>
    <w:rsid w:val="000D480B"/>
    <w:rsid w:val="000D6C6C"/>
    <w:rsid w:val="000E2336"/>
    <w:rsid w:val="000E3D0E"/>
    <w:rsid w:val="000E4083"/>
    <w:rsid w:val="000E566C"/>
    <w:rsid w:val="000F0AF3"/>
    <w:rsid w:val="000F4D89"/>
    <w:rsid w:val="000F6823"/>
    <w:rsid w:val="000F7352"/>
    <w:rsid w:val="00103A6B"/>
    <w:rsid w:val="0010559B"/>
    <w:rsid w:val="00107956"/>
    <w:rsid w:val="00107D28"/>
    <w:rsid w:val="00111636"/>
    <w:rsid w:val="00111EF0"/>
    <w:rsid w:val="00114577"/>
    <w:rsid w:val="00115D10"/>
    <w:rsid w:val="00116224"/>
    <w:rsid w:val="00120C90"/>
    <w:rsid w:val="001231C2"/>
    <w:rsid w:val="00124E7F"/>
    <w:rsid w:val="00126360"/>
    <w:rsid w:val="00130C08"/>
    <w:rsid w:val="00131C52"/>
    <w:rsid w:val="00132CE9"/>
    <w:rsid w:val="00147ADE"/>
    <w:rsid w:val="0015111B"/>
    <w:rsid w:val="00155095"/>
    <w:rsid w:val="00163BFE"/>
    <w:rsid w:val="00163F8F"/>
    <w:rsid w:val="001642D0"/>
    <w:rsid w:val="0016769E"/>
    <w:rsid w:val="001722AA"/>
    <w:rsid w:val="001747C4"/>
    <w:rsid w:val="00174AFF"/>
    <w:rsid w:val="0018026E"/>
    <w:rsid w:val="00180B60"/>
    <w:rsid w:val="001854FC"/>
    <w:rsid w:val="0019277F"/>
    <w:rsid w:val="001929D9"/>
    <w:rsid w:val="001930B2"/>
    <w:rsid w:val="00196FDF"/>
    <w:rsid w:val="001A0030"/>
    <w:rsid w:val="001A0154"/>
    <w:rsid w:val="001A0171"/>
    <w:rsid w:val="001A1671"/>
    <w:rsid w:val="001A2198"/>
    <w:rsid w:val="001A39FD"/>
    <w:rsid w:val="001A4BE2"/>
    <w:rsid w:val="001A57AB"/>
    <w:rsid w:val="001A6C8F"/>
    <w:rsid w:val="001B246C"/>
    <w:rsid w:val="001C2A28"/>
    <w:rsid w:val="001D1815"/>
    <w:rsid w:val="001D1D33"/>
    <w:rsid w:val="001D4BD8"/>
    <w:rsid w:val="001D52BF"/>
    <w:rsid w:val="001E0BA3"/>
    <w:rsid w:val="001E5426"/>
    <w:rsid w:val="001E7938"/>
    <w:rsid w:val="001F7CE6"/>
    <w:rsid w:val="002007AF"/>
    <w:rsid w:val="002019A4"/>
    <w:rsid w:val="00201F14"/>
    <w:rsid w:val="00202CE8"/>
    <w:rsid w:val="00203E7E"/>
    <w:rsid w:val="002047D6"/>
    <w:rsid w:val="00206141"/>
    <w:rsid w:val="00207210"/>
    <w:rsid w:val="002116D1"/>
    <w:rsid w:val="00211AD4"/>
    <w:rsid w:val="002177F3"/>
    <w:rsid w:val="0022104B"/>
    <w:rsid w:val="00225478"/>
    <w:rsid w:val="00232333"/>
    <w:rsid w:val="00233335"/>
    <w:rsid w:val="00233947"/>
    <w:rsid w:val="00235238"/>
    <w:rsid w:val="00235E41"/>
    <w:rsid w:val="002363EC"/>
    <w:rsid w:val="00240C9C"/>
    <w:rsid w:val="0024285B"/>
    <w:rsid w:val="00246CFE"/>
    <w:rsid w:val="00250A89"/>
    <w:rsid w:val="00251164"/>
    <w:rsid w:val="0025322C"/>
    <w:rsid w:val="00260EF5"/>
    <w:rsid w:val="00266CEC"/>
    <w:rsid w:val="002728ED"/>
    <w:rsid w:val="00272F0C"/>
    <w:rsid w:val="002738E8"/>
    <w:rsid w:val="00275E88"/>
    <w:rsid w:val="00280067"/>
    <w:rsid w:val="00280DDC"/>
    <w:rsid w:val="00284194"/>
    <w:rsid w:val="00284886"/>
    <w:rsid w:val="0028527D"/>
    <w:rsid w:val="002878AA"/>
    <w:rsid w:val="002905FE"/>
    <w:rsid w:val="002937F5"/>
    <w:rsid w:val="002940FF"/>
    <w:rsid w:val="00296C9C"/>
    <w:rsid w:val="00297800"/>
    <w:rsid w:val="002A16D7"/>
    <w:rsid w:val="002A3C23"/>
    <w:rsid w:val="002A3F70"/>
    <w:rsid w:val="002A795F"/>
    <w:rsid w:val="002B1C10"/>
    <w:rsid w:val="002B5C07"/>
    <w:rsid w:val="002C2163"/>
    <w:rsid w:val="002C524C"/>
    <w:rsid w:val="002C648C"/>
    <w:rsid w:val="002C6B16"/>
    <w:rsid w:val="002C75D0"/>
    <w:rsid w:val="002D050E"/>
    <w:rsid w:val="002D19CB"/>
    <w:rsid w:val="002D1CCD"/>
    <w:rsid w:val="002D312A"/>
    <w:rsid w:val="002D39A3"/>
    <w:rsid w:val="002E011E"/>
    <w:rsid w:val="002E170E"/>
    <w:rsid w:val="002E596C"/>
    <w:rsid w:val="002E66C2"/>
    <w:rsid w:val="002F4589"/>
    <w:rsid w:val="002F6DC2"/>
    <w:rsid w:val="00300E4C"/>
    <w:rsid w:val="003033CA"/>
    <w:rsid w:val="00310784"/>
    <w:rsid w:val="00312BB8"/>
    <w:rsid w:val="003139C7"/>
    <w:rsid w:val="00313AE4"/>
    <w:rsid w:val="0031412F"/>
    <w:rsid w:val="0031680E"/>
    <w:rsid w:val="00320E0A"/>
    <w:rsid w:val="0032126B"/>
    <w:rsid w:val="00321AF7"/>
    <w:rsid w:val="0032406E"/>
    <w:rsid w:val="003249E5"/>
    <w:rsid w:val="00325F6E"/>
    <w:rsid w:val="00326901"/>
    <w:rsid w:val="00326BFA"/>
    <w:rsid w:val="00326E35"/>
    <w:rsid w:val="003303BF"/>
    <w:rsid w:val="00331E0D"/>
    <w:rsid w:val="00333657"/>
    <w:rsid w:val="00333C6D"/>
    <w:rsid w:val="00336AAF"/>
    <w:rsid w:val="00337FFB"/>
    <w:rsid w:val="00341BB9"/>
    <w:rsid w:val="0034397F"/>
    <w:rsid w:val="00343A05"/>
    <w:rsid w:val="003441FD"/>
    <w:rsid w:val="00352793"/>
    <w:rsid w:val="00353141"/>
    <w:rsid w:val="0035330C"/>
    <w:rsid w:val="00355064"/>
    <w:rsid w:val="00361B56"/>
    <w:rsid w:val="0036361E"/>
    <w:rsid w:val="00365015"/>
    <w:rsid w:val="003662C1"/>
    <w:rsid w:val="0037405D"/>
    <w:rsid w:val="00375154"/>
    <w:rsid w:val="003852E3"/>
    <w:rsid w:val="0038548A"/>
    <w:rsid w:val="00385664"/>
    <w:rsid w:val="0038608B"/>
    <w:rsid w:val="00387C9B"/>
    <w:rsid w:val="00397D4F"/>
    <w:rsid w:val="003A1258"/>
    <w:rsid w:val="003A2A8D"/>
    <w:rsid w:val="003A3D72"/>
    <w:rsid w:val="003A51DA"/>
    <w:rsid w:val="003B0824"/>
    <w:rsid w:val="003B0F89"/>
    <w:rsid w:val="003B1A97"/>
    <w:rsid w:val="003B20FD"/>
    <w:rsid w:val="003B2BE1"/>
    <w:rsid w:val="003B4BAF"/>
    <w:rsid w:val="003B4D4A"/>
    <w:rsid w:val="003B5FD3"/>
    <w:rsid w:val="003B639D"/>
    <w:rsid w:val="003B6517"/>
    <w:rsid w:val="003B6EF9"/>
    <w:rsid w:val="003C2206"/>
    <w:rsid w:val="003C3680"/>
    <w:rsid w:val="003C462E"/>
    <w:rsid w:val="003C6AFB"/>
    <w:rsid w:val="003C7089"/>
    <w:rsid w:val="003C754C"/>
    <w:rsid w:val="003D189C"/>
    <w:rsid w:val="003D4A2A"/>
    <w:rsid w:val="003D6340"/>
    <w:rsid w:val="003D6CAE"/>
    <w:rsid w:val="003E0D8C"/>
    <w:rsid w:val="003E12FA"/>
    <w:rsid w:val="003E1FD8"/>
    <w:rsid w:val="003E32AF"/>
    <w:rsid w:val="003E3738"/>
    <w:rsid w:val="003F0648"/>
    <w:rsid w:val="003F1E51"/>
    <w:rsid w:val="003F3E76"/>
    <w:rsid w:val="003F4026"/>
    <w:rsid w:val="003F47BF"/>
    <w:rsid w:val="003F5F85"/>
    <w:rsid w:val="00400975"/>
    <w:rsid w:val="00404579"/>
    <w:rsid w:val="004049C9"/>
    <w:rsid w:val="0040695D"/>
    <w:rsid w:val="0041005F"/>
    <w:rsid w:val="00413E8B"/>
    <w:rsid w:val="00414AC9"/>
    <w:rsid w:val="004152C8"/>
    <w:rsid w:val="00420486"/>
    <w:rsid w:val="004226A6"/>
    <w:rsid w:val="00423CBB"/>
    <w:rsid w:val="0042412F"/>
    <w:rsid w:val="004243BB"/>
    <w:rsid w:val="004244FF"/>
    <w:rsid w:val="00424AC2"/>
    <w:rsid w:val="00424AC4"/>
    <w:rsid w:val="00426D83"/>
    <w:rsid w:val="004304FF"/>
    <w:rsid w:val="004311A8"/>
    <w:rsid w:val="004358AA"/>
    <w:rsid w:val="004370E5"/>
    <w:rsid w:val="004405FE"/>
    <w:rsid w:val="00442A14"/>
    <w:rsid w:val="00444B0D"/>
    <w:rsid w:val="00444F78"/>
    <w:rsid w:val="00445AAA"/>
    <w:rsid w:val="004471D9"/>
    <w:rsid w:val="00450BDF"/>
    <w:rsid w:val="00451CD6"/>
    <w:rsid w:val="004616DE"/>
    <w:rsid w:val="004617E5"/>
    <w:rsid w:val="004623A9"/>
    <w:rsid w:val="004665CA"/>
    <w:rsid w:val="00471213"/>
    <w:rsid w:val="0047468D"/>
    <w:rsid w:val="004827B3"/>
    <w:rsid w:val="00484981"/>
    <w:rsid w:val="00484FBE"/>
    <w:rsid w:val="00485138"/>
    <w:rsid w:val="00485FD2"/>
    <w:rsid w:val="00487D02"/>
    <w:rsid w:val="004A0BD1"/>
    <w:rsid w:val="004A291D"/>
    <w:rsid w:val="004A3254"/>
    <w:rsid w:val="004A3476"/>
    <w:rsid w:val="004A6449"/>
    <w:rsid w:val="004B158F"/>
    <w:rsid w:val="004B213B"/>
    <w:rsid w:val="004B278F"/>
    <w:rsid w:val="004B3315"/>
    <w:rsid w:val="004B394D"/>
    <w:rsid w:val="004B3D57"/>
    <w:rsid w:val="004B4148"/>
    <w:rsid w:val="004B42BC"/>
    <w:rsid w:val="004B44AE"/>
    <w:rsid w:val="004B4840"/>
    <w:rsid w:val="004C1CAE"/>
    <w:rsid w:val="004C3239"/>
    <w:rsid w:val="004C79EC"/>
    <w:rsid w:val="004D07C4"/>
    <w:rsid w:val="004D1949"/>
    <w:rsid w:val="004D3448"/>
    <w:rsid w:val="004D38A5"/>
    <w:rsid w:val="004D3D13"/>
    <w:rsid w:val="004D5986"/>
    <w:rsid w:val="004D7681"/>
    <w:rsid w:val="004E4325"/>
    <w:rsid w:val="004E45D3"/>
    <w:rsid w:val="004E5FAC"/>
    <w:rsid w:val="004F26F9"/>
    <w:rsid w:val="004F2EED"/>
    <w:rsid w:val="004F3AD6"/>
    <w:rsid w:val="004F49DD"/>
    <w:rsid w:val="00500119"/>
    <w:rsid w:val="0050083E"/>
    <w:rsid w:val="005027E4"/>
    <w:rsid w:val="0050616A"/>
    <w:rsid w:val="0050772C"/>
    <w:rsid w:val="00517AB3"/>
    <w:rsid w:val="005203C5"/>
    <w:rsid w:val="005210C1"/>
    <w:rsid w:val="0052193C"/>
    <w:rsid w:val="005239D1"/>
    <w:rsid w:val="0052569D"/>
    <w:rsid w:val="00531182"/>
    <w:rsid w:val="00531766"/>
    <w:rsid w:val="005328B3"/>
    <w:rsid w:val="0053337A"/>
    <w:rsid w:val="00534D1A"/>
    <w:rsid w:val="00536073"/>
    <w:rsid w:val="0053647C"/>
    <w:rsid w:val="00536768"/>
    <w:rsid w:val="00541CB8"/>
    <w:rsid w:val="0054378B"/>
    <w:rsid w:val="00546906"/>
    <w:rsid w:val="00552489"/>
    <w:rsid w:val="0055409F"/>
    <w:rsid w:val="00554E45"/>
    <w:rsid w:val="005550DA"/>
    <w:rsid w:val="005555EC"/>
    <w:rsid w:val="00561249"/>
    <w:rsid w:val="005616DA"/>
    <w:rsid w:val="00562243"/>
    <w:rsid w:val="00562EEC"/>
    <w:rsid w:val="00571BCF"/>
    <w:rsid w:val="00572832"/>
    <w:rsid w:val="00572A7E"/>
    <w:rsid w:val="00574D93"/>
    <w:rsid w:val="005755A8"/>
    <w:rsid w:val="005756BC"/>
    <w:rsid w:val="00577676"/>
    <w:rsid w:val="00577877"/>
    <w:rsid w:val="00577EB6"/>
    <w:rsid w:val="00580D41"/>
    <w:rsid w:val="00580F96"/>
    <w:rsid w:val="00582B0E"/>
    <w:rsid w:val="00584BB2"/>
    <w:rsid w:val="00586A24"/>
    <w:rsid w:val="00591074"/>
    <w:rsid w:val="005955FA"/>
    <w:rsid w:val="005A0BDF"/>
    <w:rsid w:val="005A113D"/>
    <w:rsid w:val="005A33B5"/>
    <w:rsid w:val="005A3A5D"/>
    <w:rsid w:val="005A6BAA"/>
    <w:rsid w:val="005C1034"/>
    <w:rsid w:val="005C2366"/>
    <w:rsid w:val="005C3121"/>
    <w:rsid w:val="005C43D3"/>
    <w:rsid w:val="005D025F"/>
    <w:rsid w:val="005D0905"/>
    <w:rsid w:val="005D138D"/>
    <w:rsid w:val="005D39DB"/>
    <w:rsid w:val="005D5970"/>
    <w:rsid w:val="005D5DC8"/>
    <w:rsid w:val="005E1425"/>
    <w:rsid w:val="005E52EA"/>
    <w:rsid w:val="005E5CF1"/>
    <w:rsid w:val="005E5E86"/>
    <w:rsid w:val="005F433D"/>
    <w:rsid w:val="005F47E7"/>
    <w:rsid w:val="005F6C8E"/>
    <w:rsid w:val="005F79F9"/>
    <w:rsid w:val="00602CE2"/>
    <w:rsid w:val="00603FFC"/>
    <w:rsid w:val="00607AB0"/>
    <w:rsid w:val="00607C08"/>
    <w:rsid w:val="006110F8"/>
    <w:rsid w:val="00611233"/>
    <w:rsid w:val="00612430"/>
    <w:rsid w:val="00613734"/>
    <w:rsid w:val="00613A29"/>
    <w:rsid w:val="0061488C"/>
    <w:rsid w:val="0061690A"/>
    <w:rsid w:val="00616AE6"/>
    <w:rsid w:val="006170BD"/>
    <w:rsid w:val="006245CA"/>
    <w:rsid w:val="00625CD9"/>
    <w:rsid w:val="006263E0"/>
    <w:rsid w:val="00626D0A"/>
    <w:rsid w:val="00627232"/>
    <w:rsid w:val="00630597"/>
    <w:rsid w:val="006320F7"/>
    <w:rsid w:val="00642068"/>
    <w:rsid w:val="00643B13"/>
    <w:rsid w:val="00647936"/>
    <w:rsid w:val="00651A77"/>
    <w:rsid w:val="00651D47"/>
    <w:rsid w:val="00651EFD"/>
    <w:rsid w:val="00652C4E"/>
    <w:rsid w:val="00655CFE"/>
    <w:rsid w:val="00662837"/>
    <w:rsid w:val="00663F2C"/>
    <w:rsid w:val="006667D1"/>
    <w:rsid w:val="006705F3"/>
    <w:rsid w:val="0067337A"/>
    <w:rsid w:val="006753DD"/>
    <w:rsid w:val="006764D4"/>
    <w:rsid w:val="006778BD"/>
    <w:rsid w:val="00680581"/>
    <w:rsid w:val="006866E0"/>
    <w:rsid w:val="006866EA"/>
    <w:rsid w:val="00686A51"/>
    <w:rsid w:val="00687973"/>
    <w:rsid w:val="00691FE6"/>
    <w:rsid w:val="00694678"/>
    <w:rsid w:val="00697121"/>
    <w:rsid w:val="0069772D"/>
    <w:rsid w:val="00697E07"/>
    <w:rsid w:val="006B05F1"/>
    <w:rsid w:val="006B2F63"/>
    <w:rsid w:val="006B3035"/>
    <w:rsid w:val="006B457B"/>
    <w:rsid w:val="006B4D45"/>
    <w:rsid w:val="006B54A4"/>
    <w:rsid w:val="006B6175"/>
    <w:rsid w:val="006B757A"/>
    <w:rsid w:val="006C0EAC"/>
    <w:rsid w:val="006C38BB"/>
    <w:rsid w:val="006C4BD8"/>
    <w:rsid w:val="006C70BE"/>
    <w:rsid w:val="006D3CDB"/>
    <w:rsid w:val="006D5C61"/>
    <w:rsid w:val="006D6E7E"/>
    <w:rsid w:val="006E0A47"/>
    <w:rsid w:val="006E3ED5"/>
    <w:rsid w:val="006F1296"/>
    <w:rsid w:val="006F155B"/>
    <w:rsid w:val="006F3792"/>
    <w:rsid w:val="006F688D"/>
    <w:rsid w:val="006F7D2B"/>
    <w:rsid w:val="00701D0B"/>
    <w:rsid w:val="007039DF"/>
    <w:rsid w:val="007053CF"/>
    <w:rsid w:val="007107EE"/>
    <w:rsid w:val="0071206F"/>
    <w:rsid w:val="00716800"/>
    <w:rsid w:val="00716EC1"/>
    <w:rsid w:val="00721342"/>
    <w:rsid w:val="0072397A"/>
    <w:rsid w:val="00730CAB"/>
    <w:rsid w:val="007334BD"/>
    <w:rsid w:val="0073405D"/>
    <w:rsid w:val="0073461B"/>
    <w:rsid w:val="00737566"/>
    <w:rsid w:val="00745E1F"/>
    <w:rsid w:val="00750DE9"/>
    <w:rsid w:val="00753116"/>
    <w:rsid w:val="007552E8"/>
    <w:rsid w:val="00756C58"/>
    <w:rsid w:val="007607AA"/>
    <w:rsid w:val="00760A4E"/>
    <w:rsid w:val="007629D0"/>
    <w:rsid w:val="00763F1A"/>
    <w:rsid w:val="00764A7C"/>
    <w:rsid w:val="00767978"/>
    <w:rsid w:val="00771B7F"/>
    <w:rsid w:val="00772D05"/>
    <w:rsid w:val="0077501E"/>
    <w:rsid w:val="00775B0D"/>
    <w:rsid w:val="0077762F"/>
    <w:rsid w:val="00780DD0"/>
    <w:rsid w:val="00781CFB"/>
    <w:rsid w:val="007844B4"/>
    <w:rsid w:val="00785731"/>
    <w:rsid w:val="00785862"/>
    <w:rsid w:val="007902FF"/>
    <w:rsid w:val="00790794"/>
    <w:rsid w:val="007919F0"/>
    <w:rsid w:val="00793955"/>
    <w:rsid w:val="00793CE6"/>
    <w:rsid w:val="00796F8C"/>
    <w:rsid w:val="007A0DC9"/>
    <w:rsid w:val="007A0FC3"/>
    <w:rsid w:val="007A35C1"/>
    <w:rsid w:val="007A4F37"/>
    <w:rsid w:val="007A5067"/>
    <w:rsid w:val="007C41B2"/>
    <w:rsid w:val="007C46A4"/>
    <w:rsid w:val="007C6260"/>
    <w:rsid w:val="007C6720"/>
    <w:rsid w:val="007C6BC0"/>
    <w:rsid w:val="007D086E"/>
    <w:rsid w:val="007D36C4"/>
    <w:rsid w:val="007D5A86"/>
    <w:rsid w:val="007D6507"/>
    <w:rsid w:val="007D7686"/>
    <w:rsid w:val="007D76A2"/>
    <w:rsid w:val="007E14A6"/>
    <w:rsid w:val="007E55B2"/>
    <w:rsid w:val="007E7E5E"/>
    <w:rsid w:val="007F52B5"/>
    <w:rsid w:val="007F6734"/>
    <w:rsid w:val="008057A9"/>
    <w:rsid w:val="00806606"/>
    <w:rsid w:val="00810B83"/>
    <w:rsid w:val="00812933"/>
    <w:rsid w:val="00812982"/>
    <w:rsid w:val="008130B9"/>
    <w:rsid w:val="00814745"/>
    <w:rsid w:val="0081679D"/>
    <w:rsid w:val="00821F23"/>
    <w:rsid w:val="008230D3"/>
    <w:rsid w:val="008350C9"/>
    <w:rsid w:val="00836099"/>
    <w:rsid w:val="00837ECA"/>
    <w:rsid w:val="0084031D"/>
    <w:rsid w:val="008424C0"/>
    <w:rsid w:val="0084373C"/>
    <w:rsid w:val="0084758F"/>
    <w:rsid w:val="00850F31"/>
    <w:rsid w:val="00853802"/>
    <w:rsid w:val="00856F46"/>
    <w:rsid w:val="008624CE"/>
    <w:rsid w:val="00863B73"/>
    <w:rsid w:val="0086435B"/>
    <w:rsid w:val="008650C1"/>
    <w:rsid w:val="00865AE2"/>
    <w:rsid w:val="00866A16"/>
    <w:rsid w:val="0087030D"/>
    <w:rsid w:val="00872F1C"/>
    <w:rsid w:val="00877639"/>
    <w:rsid w:val="00882D66"/>
    <w:rsid w:val="00883EDC"/>
    <w:rsid w:val="0088662A"/>
    <w:rsid w:val="00887FB9"/>
    <w:rsid w:val="008905DD"/>
    <w:rsid w:val="00891C10"/>
    <w:rsid w:val="00893761"/>
    <w:rsid w:val="0089425D"/>
    <w:rsid w:val="008964EF"/>
    <w:rsid w:val="00896BA4"/>
    <w:rsid w:val="008A17E0"/>
    <w:rsid w:val="008A207E"/>
    <w:rsid w:val="008A39E9"/>
    <w:rsid w:val="008A480B"/>
    <w:rsid w:val="008A7CE8"/>
    <w:rsid w:val="008B4484"/>
    <w:rsid w:val="008B454D"/>
    <w:rsid w:val="008B56C7"/>
    <w:rsid w:val="008C0FE8"/>
    <w:rsid w:val="008C36A2"/>
    <w:rsid w:val="008C44CC"/>
    <w:rsid w:val="008C7F1F"/>
    <w:rsid w:val="008D2D8E"/>
    <w:rsid w:val="008D2E8F"/>
    <w:rsid w:val="008D7EA7"/>
    <w:rsid w:val="008E3E56"/>
    <w:rsid w:val="008E700F"/>
    <w:rsid w:val="008F13C7"/>
    <w:rsid w:val="008F22F2"/>
    <w:rsid w:val="008F4EB6"/>
    <w:rsid w:val="008F5608"/>
    <w:rsid w:val="00900E9D"/>
    <w:rsid w:val="00906494"/>
    <w:rsid w:val="009119D6"/>
    <w:rsid w:val="0091246F"/>
    <w:rsid w:val="009133B5"/>
    <w:rsid w:val="00913E53"/>
    <w:rsid w:val="00915557"/>
    <w:rsid w:val="009155A7"/>
    <w:rsid w:val="00916BA8"/>
    <w:rsid w:val="00917883"/>
    <w:rsid w:val="00920A57"/>
    <w:rsid w:val="00922734"/>
    <w:rsid w:val="0092352B"/>
    <w:rsid w:val="009273B2"/>
    <w:rsid w:val="00930576"/>
    <w:rsid w:val="00933D42"/>
    <w:rsid w:val="009356A8"/>
    <w:rsid w:val="00940D37"/>
    <w:rsid w:val="00941DDA"/>
    <w:rsid w:val="00943562"/>
    <w:rsid w:val="00944038"/>
    <w:rsid w:val="009457AE"/>
    <w:rsid w:val="00952BF6"/>
    <w:rsid w:val="009535D6"/>
    <w:rsid w:val="0096680E"/>
    <w:rsid w:val="00966A0F"/>
    <w:rsid w:val="0096737F"/>
    <w:rsid w:val="00967B5A"/>
    <w:rsid w:val="00967C26"/>
    <w:rsid w:val="0097232D"/>
    <w:rsid w:val="00972355"/>
    <w:rsid w:val="00972FA2"/>
    <w:rsid w:val="00984E90"/>
    <w:rsid w:val="0098594E"/>
    <w:rsid w:val="00986FEC"/>
    <w:rsid w:val="00987C10"/>
    <w:rsid w:val="00993374"/>
    <w:rsid w:val="00993ABF"/>
    <w:rsid w:val="00993E62"/>
    <w:rsid w:val="00994100"/>
    <w:rsid w:val="009957DF"/>
    <w:rsid w:val="009A3C15"/>
    <w:rsid w:val="009A76B4"/>
    <w:rsid w:val="009B00C8"/>
    <w:rsid w:val="009B0BD4"/>
    <w:rsid w:val="009B16D1"/>
    <w:rsid w:val="009B1BE1"/>
    <w:rsid w:val="009B4D80"/>
    <w:rsid w:val="009B7866"/>
    <w:rsid w:val="009C0043"/>
    <w:rsid w:val="009C17C3"/>
    <w:rsid w:val="009C2621"/>
    <w:rsid w:val="009C4C43"/>
    <w:rsid w:val="009D17D6"/>
    <w:rsid w:val="009D6EB0"/>
    <w:rsid w:val="009D747D"/>
    <w:rsid w:val="009D7557"/>
    <w:rsid w:val="009E1196"/>
    <w:rsid w:val="009E23DF"/>
    <w:rsid w:val="009E3244"/>
    <w:rsid w:val="009E405D"/>
    <w:rsid w:val="009E7C8E"/>
    <w:rsid w:val="009F21F6"/>
    <w:rsid w:val="009F29BC"/>
    <w:rsid w:val="009F2D5C"/>
    <w:rsid w:val="009F4B4D"/>
    <w:rsid w:val="009F7275"/>
    <w:rsid w:val="00A001FF"/>
    <w:rsid w:val="00A00BFF"/>
    <w:rsid w:val="00A028FD"/>
    <w:rsid w:val="00A02D42"/>
    <w:rsid w:val="00A02E6E"/>
    <w:rsid w:val="00A05686"/>
    <w:rsid w:val="00A06B39"/>
    <w:rsid w:val="00A106B2"/>
    <w:rsid w:val="00A11894"/>
    <w:rsid w:val="00A13DB9"/>
    <w:rsid w:val="00A14BDB"/>
    <w:rsid w:val="00A17787"/>
    <w:rsid w:val="00A22044"/>
    <w:rsid w:val="00A24F0C"/>
    <w:rsid w:val="00A315EE"/>
    <w:rsid w:val="00A32F3A"/>
    <w:rsid w:val="00A375A3"/>
    <w:rsid w:val="00A37899"/>
    <w:rsid w:val="00A40FA6"/>
    <w:rsid w:val="00A43366"/>
    <w:rsid w:val="00A43EE6"/>
    <w:rsid w:val="00A47412"/>
    <w:rsid w:val="00A50BBC"/>
    <w:rsid w:val="00A5145A"/>
    <w:rsid w:val="00A52F06"/>
    <w:rsid w:val="00A542FA"/>
    <w:rsid w:val="00A574E5"/>
    <w:rsid w:val="00A602DF"/>
    <w:rsid w:val="00A6263C"/>
    <w:rsid w:val="00A627AC"/>
    <w:rsid w:val="00A634BC"/>
    <w:rsid w:val="00A63965"/>
    <w:rsid w:val="00A66F68"/>
    <w:rsid w:val="00A70A09"/>
    <w:rsid w:val="00A70F9A"/>
    <w:rsid w:val="00A720EC"/>
    <w:rsid w:val="00A740BF"/>
    <w:rsid w:val="00A75585"/>
    <w:rsid w:val="00A81CC7"/>
    <w:rsid w:val="00A86C2E"/>
    <w:rsid w:val="00A8737E"/>
    <w:rsid w:val="00A95620"/>
    <w:rsid w:val="00AA1593"/>
    <w:rsid w:val="00AA16C3"/>
    <w:rsid w:val="00AA182C"/>
    <w:rsid w:val="00AA4748"/>
    <w:rsid w:val="00AA4DD4"/>
    <w:rsid w:val="00AA512D"/>
    <w:rsid w:val="00AA5713"/>
    <w:rsid w:val="00AA7FA9"/>
    <w:rsid w:val="00AB2864"/>
    <w:rsid w:val="00AC15A2"/>
    <w:rsid w:val="00AC2253"/>
    <w:rsid w:val="00AC3BEA"/>
    <w:rsid w:val="00AC3E50"/>
    <w:rsid w:val="00AC491B"/>
    <w:rsid w:val="00AD1756"/>
    <w:rsid w:val="00AD23D4"/>
    <w:rsid w:val="00AD3736"/>
    <w:rsid w:val="00AD39C2"/>
    <w:rsid w:val="00AD4C25"/>
    <w:rsid w:val="00AD6B4B"/>
    <w:rsid w:val="00AE03FD"/>
    <w:rsid w:val="00AE412F"/>
    <w:rsid w:val="00AE596C"/>
    <w:rsid w:val="00AE6061"/>
    <w:rsid w:val="00AE628D"/>
    <w:rsid w:val="00AE7D8E"/>
    <w:rsid w:val="00AF0932"/>
    <w:rsid w:val="00AF1FAF"/>
    <w:rsid w:val="00AF70ED"/>
    <w:rsid w:val="00AF766E"/>
    <w:rsid w:val="00B00B9F"/>
    <w:rsid w:val="00B03DF4"/>
    <w:rsid w:val="00B0755B"/>
    <w:rsid w:val="00B17E42"/>
    <w:rsid w:val="00B21BF0"/>
    <w:rsid w:val="00B21CFF"/>
    <w:rsid w:val="00B24CDB"/>
    <w:rsid w:val="00B256DF"/>
    <w:rsid w:val="00B32C0A"/>
    <w:rsid w:val="00B33916"/>
    <w:rsid w:val="00B354CE"/>
    <w:rsid w:val="00B36D6F"/>
    <w:rsid w:val="00B36F9C"/>
    <w:rsid w:val="00B41290"/>
    <w:rsid w:val="00B41688"/>
    <w:rsid w:val="00B50729"/>
    <w:rsid w:val="00B51745"/>
    <w:rsid w:val="00B7204C"/>
    <w:rsid w:val="00B76B9A"/>
    <w:rsid w:val="00B838E0"/>
    <w:rsid w:val="00B83B8C"/>
    <w:rsid w:val="00B85213"/>
    <w:rsid w:val="00B858DA"/>
    <w:rsid w:val="00B92C7C"/>
    <w:rsid w:val="00B95303"/>
    <w:rsid w:val="00B978A3"/>
    <w:rsid w:val="00BA0DB9"/>
    <w:rsid w:val="00BA3F64"/>
    <w:rsid w:val="00BA6991"/>
    <w:rsid w:val="00BB0061"/>
    <w:rsid w:val="00BB1DE7"/>
    <w:rsid w:val="00BB2E88"/>
    <w:rsid w:val="00BB3278"/>
    <w:rsid w:val="00BB45FB"/>
    <w:rsid w:val="00BB4956"/>
    <w:rsid w:val="00BB7063"/>
    <w:rsid w:val="00BC608A"/>
    <w:rsid w:val="00BC772E"/>
    <w:rsid w:val="00BD4CB2"/>
    <w:rsid w:val="00BD55BC"/>
    <w:rsid w:val="00BD6D58"/>
    <w:rsid w:val="00BD7267"/>
    <w:rsid w:val="00BD73DD"/>
    <w:rsid w:val="00BD7E48"/>
    <w:rsid w:val="00BD7FFC"/>
    <w:rsid w:val="00BE044D"/>
    <w:rsid w:val="00BE258B"/>
    <w:rsid w:val="00BE5CC4"/>
    <w:rsid w:val="00BF1226"/>
    <w:rsid w:val="00BF63B3"/>
    <w:rsid w:val="00C03E9C"/>
    <w:rsid w:val="00C04479"/>
    <w:rsid w:val="00C0786E"/>
    <w:rsid w:val="00C07BBB"/>
    <w:rsid w:val="00C10186"/>
    <w:rsid w:val="00C14A7C"/>
    <w:rsid w:val="00C1579E"/>
    <w:rsid w:val="00C16E3E"/>
    <w:rsid w:val="00C1703D"/>
    <w:rsid w:val="00C17C4E"/>
    <w:rsid w:val="00C2007C"/>
    <w:rsid w:val="00C22211"/>
    <w:rsid w:val="00C2330B"/>
    <w:rsid w:val="00C247FC"/>
    <w:rsid w:val="00C260CB"/>
    <w:rsid w:val="00C268EB"/>
    <w:rsid w:val="00C27BF9"/>
    <w:rsid w:val="00C30D51"/>
    <w:rsid w:val="00C33186"/>
    <w:rsid w:val="00C3458A"/>
    <w:rsid w:val="00C439F6"/>
    <w:rsid w:val="00C43DDB"/>
    <w:rsid w:val="00C43EDD"/>
    <w:rsid w:val="00C45482"/>
    <w:rsid w:val="00C53D3B"/>
    <w:rsid w:val="00C543AC"/>
    <w:rsid w:val="00C61217"/>
    <w:rsid w:val="00C61D04"/>
    <w:rsid w:val="00C62A0A"/>
    <w:rsid w:val="00C65A23"/>
    <w:rsid w:val="00C66A8C"/>
    <w:rsid w:val="00C6793B"/>
    <w:rsid w:val="00C73ED0"/>
    <w:rsid w:val="00C74B79"/>
    <w:rsid w:val="00C75B73"/>
    <w:rsid w:val="00C76D39"/>
    <w:rsid w:val="00C76DE7"/>
    <w:rsid w:val="00C83438"/>
    <w:rsid w:val="00C840F5"/>
    <w:rsid w:val="00C84EBA"/>
    <w:rsid w:val="00C85B1C"/>
    <w:rsid w:val="00C85B27"/>
    <w:rsid w:val="00C912FD"/>
    <w:rsid w:val="00C95612"/>
    <w:rsid w:val="00C95646"/>
    <w:rsid w:val="00C959B6"/>
    <w:rsid w:val="00CA1136"/>
    <w:rsid w:val="00CA2B85"/>
    <w:rsid w:val="00CA378B"/>
    <w:rsid w:val="00CB049B"/>
    <w:rsid w:val="00CB1AD2"/>
    <w:rsid w:val="00CB278E"/>
    <w:rsid w:val="00CB4051"/>
    <w:rsid w:val="00CC13BE"/>
    <w:rsid w:val="00CC15EB"/>
    <w:rsid w:val="00CD0472"/>
    <w:rsid w:val="00CD4E74"/>
    <w:rsid w:val="00CD5F02"/>
    <w:rsid w:val="00CE0B48"/>
    <w:rsid w:val="00CE1F80"/>
    <w:rsid w:val="00CE23E7"/>
    <w:rsid w:val="00CE5CF7"/>
    <w:rsid w:val="00CF2D2B"/>
    <w:rsid w:val="00CF484C"/>
    <w:rsid w:val="00CF6789"/>
    <w:rsid w:val="00CF6BC5"/>
    <w:rsid w:val="00D001A8"/>
    <w:rsid w:val="00D02983"/>
    <w:rsid w:val="00D05127"/>
    <w:rsid w:val="00D05617"/>
    <w:rsid w:val="00D05A3B"/>
    <w:rsid w:val="00D0726D"/>
    <w:rsid w:val="00D07A44"/>
    <w:rsid w:val="00D130E6"/>
    <w:rsid w:val="00D215CB"/>
    <w:rsid w:val="00D23648"/>
    <w:rsid w:val="00D246B1"/>
    <w:rsid w:val="00D308E6"/>
    <w:rsid w:val="00D32D2C"/>
    <w:rsid w:val="00D34207"/>
    <w:rsid w:val="00D34615"/>
    <w:rsid w:val="00D34CCC"/>
    <w:rsid w:val="00D3588E"/>
    <w:rsid w:val="00D41CA7"/>
    <w:rsid w:val="00D42C10"/>
    <w:rsid w:val="00D45E6A"/>
    <w:rsid w:val="00D4616A"/>
    <w:rsid w:val="00D4625B"/>
    <w:rsid w:val="00D47257"/>
    <w:rsid w:val="00D47E6A"/>
    <w:rsid w:val="00D50AF3"/>
    <w:rsid w:val="00D50FEA"/>
    <w:rsid w:val="00D55B00"/>
    <w:rsid w:val="00D600B8"/>
    <w:rsid w:val="00D730D3"/>
    <w:rsid w:val="00D73807"/>
    <w:rsid w:val="00D768E8"/>
    <w:rsid w:val="00D77161"/>
    <w:rsid w:val="00D8205A"/>
    <w:rsid w:val="00D8271D"/>
    <w:rsid w:val="00D83AFE"/>
    <w:rsid w:val="00D84A83"/>
    <w:rsid w:val="00D85D39"/>
    <w:rsid w:val="00D87ED2"/>
    <w:rsid w:val="00D87F01"/>
    <w:rsid w:val="00D90B86"/>
    <w:rsid w:val="00D92869"/>
    <w:rsid w:val="00D92F5B"/>
    <w:rsid w:val="00D92F73"/>
    <w:rsid w:val="00D93BEC"/>
    <w:rsid w:val="00D95E82"/>
    <w:rsid w:val="00D96EDA"/>
    <w:rsid w:val="00D976B2"/>
    <w:rsid w:val="00DA0ED3"/>
    <w:rsid w:val="00DA4552"/>
    <w:rsid w:val="00DA5861"/>
    <w:rsid w:val="00DB3CC2"/>
    <w:rsid w:val="00DB45C0"/>
    <w:rsid w:val="00DB5F88"/>
    <w:rsid w:val="00DC09F1"/>
    <w:rsid w:val="00DC0D39"/>
    <w:rsid w:val="00DC1002"/>
    <w:rsid w:val="00DC141A"/>
    <w:rsid w:val="00DC1D97"/>
    <w:rsid w:val="00DC3AAC"/>
    <w:rsid w:val="00DC3B16"/>
    <w:rsid w:val="00DC5352"/>
    <w:rsid w:val="00DD121D"/>
    <w:rsid w:val="00DD21AC"/>
    <w:rsid w:val="00DD2996"/>
    <w:rsid w:val="00DE1853"/>
    <w:rsid w:val="00DE1F0C"/>
    <w:rsid w:val="00DE1FAD"/>
    <w:rsid w:val="00DE29F0"/>
    <w:rsid w:val="00DE2B2A"/>
    <w:rsid w:val="00DE38F3"/>
    <w:rsid w:val="00DE3C39"/>
    <w:rsid w:val="00DE469E"/>
    <w:rsid w:val="00DE6B33"/>
    <w:rsid w:val="00DE72FC"/>
    <w:rsid w:val="00DF097B"/>
    <w:rsid w:val="00DF0CFF"/>
    <w:rsid w:val="00DF2B84"/>
    <w:rsid w:val="00DF5BBE"/>
    <w:rsid w:val="00DF644F"/>
    <w:rsid w:val="00DF68CB"/>
    <w:rsid w:val="00E02331"/>
    <w:rsid w:val="00E03C6F"/>
    <w:rsid w:val="00E050B0"/>
    <w:rsid w:val="00E114E2"/>
    <w:rsid w:val="00E11C42"/>
    <w:rsid w:val="00E13347"/>
    <w:rsid w:val="00E13FD6"/>
    <w:rsid w:val="00E2726C"/>
    <w:rsid w:val="00E3079E"/>
    <w:rsid w:val="00E30B0E"/>
    <w:rsid w:val="00E35AE1"/>
    <w:rsid w:val="00E37CB7"/>
    <w:rsid w:val="00E40522"/>
    <w:rsid w:val="00E44C87"/>
    <w:rsid w:val="00E50DD4"/>
    <w:rsid w:val="00E5239F"/>
    <w:rsid w:val="00E53B36"/>
    <w:rsid w:val="00E5418A"/>
    <w:rsid w:val="00E547A7"/>
    <w:rsid w:val="00E56B31"/>
    <w:rsid w:val="00E61056"/>
    <w:rsid w:val="00E61946"/>
    <w:rsid w:val="00E62A2C"/>
    <w:rsid w:val="00E676CF"/>
    <w:rsid w:val="00E679F9"/>
    <w:rsid w:val="00E70704"/>
    <w:rsid w:val="00E73ACF"/>
    <w:rsid w:val="00E7761E"/>
    <w:rsid w:val="00E81ECA"/>
    <w:rsid w:val="00E90A99"/>
    <w:rsid w:val="00E9146E"/>
    <w:rsid w:val="00E95B96"/>
    <w:rsid w:val="00E96D12"/>
    <w:rsid w:val="00EA08E5"/>
    <w:rsid w:val="00EA17EE"/>
    <w:rsid w:val="00EA6ABE"/>
    <w:rsid w:val="00EA7594"/>
    <w:rsid w:val="00EB17E6"/>
    <w:rsid w:val="00EB2FE5"/>
    <w:rsid w:val="00EC5E9C"/>
    <w:rsid w:val="00ED1AD0"/>
    <w:rsid w:val="00ED29AC"/>
    <w:rsid w:val="00ED3391"/>
    <w:rsid w:val="00ED3EE2"/>
    <w:rsid w:val="00EE288D"/>
    <w:rsid w:val="00EE4A79"/>
    <w:rsid w:val="00EE520A"/>
    <w:rsid w:val="00EE6044"/>
    <w:rsid w:val="00EE6C6C"/>
    <w:rsid w:val="00EE751B"/>
    <w:rsid w:val="00EF1207"/>
    <w:rsid w:val="00EF2383"/>
    <w:rsid w:val="00EF45EC"/>
    <w:rsid w:val="00EF60B2"/>
    <w:rsid w:val="00EF6F59"/>
    <w:rsid w:val="00F01B8B"/>
    <w:rsid w:val="00F06915"/>
    <w:rsid w:val="00F1291B"/>
    <w:rsid w:val="00F1505F"/>
    <w:rsid w:val="00F15B7C"/>
    <w:rsid w:val="00F15FA4"/>
    <w:rsid w:val="00F172C5"/>
    <w:rsid w:val="00F21589"/>
    <w:rsid w:val="00F235D3"/>
    <w:rsid w:val="00F23CD0"/>
    <w:rsid w:val="00F318F4"/>
    <w:rsid w:val="00F335BA"/>
    <w:rsid w:val="00F37230"/>
    <w:rsid w:val="00F37B18"/>
    <w:rsid w:val="00F46577"/>
    <w:rsid w:val="00F51448"/>
    <w:rsid w:val="00F551E1"/>
    <w:rsid w:val="00F650E1"/>
    <w:rsid w:val="00F676AB"/>
    <w:rsid w:val="00F709F8"/>
    <w:rsid w:val="00F70E5D"/>
    <w:rsid w:val="00F72651"/>
    <w:rsid w:val="00F73BF7"/>
    <w:rsid w:val="00F73F78"/>
    <w:rsid w:val="00F7540B"/>
    <w:rsid w:val="00F84F70"/>
    <w:rsid w:val="00F85BD5"/>
    <w:rsid w:val="00F86DB2"/>
    <w:rsid w:val="00F92D9F"/>
    <w:rsid w:val="00F93B42"/>
    <w:rsid w:val="00F94B4F"/>
    <w:rsid w:val="00FA00AB"/>
    <w:rsid w:val="00FA016A"/>
    <w:rsid w:val="00FA0C06"/>
    <w:rsid w:val="00FA3AC6"/>
    <w:rsid w:val="00FB1A65"/>
    <w:rsid w:val="00FB2440"/>
    <w:rsid w:val="00FB271B"/>
    <w:rsid w:val="00FB3DEE"/>
    <w:rsid w:val="00FC3091"/>
    <w:rsid w:val="00FC30C0"/>
    <w:rsid w:val="00FC5D94"/>
    <w:rsid w:val="00FC7394"/>
    <w:rsid w:val="00FC79F4"/>
    <w:rsid w:val="00FC7DEB"/>
    <w:rsid w:val="00FD429F"/>
    <w:rsid w:val="00FD5180"/>
    <w:rsid w:val="00FD5D1D"/>
    <w:rsid w:val="00FE0411"/>
    <w:rsid w:val="00FE0BF2"/>
    <w:rsid w:val="00FE15F4"/>
    <w:rsid w:val="00FE19F7"/>
    <w:rsid w:val="00FE4CC1"/>
    <w:rsid w:val="00FE6353"/>
    <w:rsid w:val="00FF132F"/>
    <w:rsid w:val="00FF40A0"/>
    <w:rsid w:val="00FF492A"/>
    <w:rsid w:val="00FF4A84"/>
    <w:rsid w:val="00FF6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27A781"/>
  <w15:docId w15:val="{766FFB1B-FCBD-44FB-AE14-E227FB39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A2A8D"/>
    <w:pPr>
      <w:suppressAutoHyphens/>
      <w:spacing w:line="360" w:lineRule="auto"/>
      <w:ind w:firstLine="567"/>
      <w:jc w:val="both"/>
    </w:pPr>
    <w:rPr>
      <w:rFonts w:ascii="Arial" w:hAnsi="Arial"/>
      <w:sz w:val="22"/>
      <w:lang w:eastAsia="ar-SA"/>
    </w:rPr>
  </w:style>
  <w:style w:type="paragraph" w:styleId="Nadpis1">
    <w:name w:val="heading 1"/>
    <w:basedOn w:val="Normln"/>
    <w:next w:val="Normln"/>
    <w:qFormat/>
    <w:rsid w:val="00756C58"/>
    <w:pPr>
      <w:keepNext/>
      <w:numPr>
        <w:numId w:val="7"/>
      </w:numPr>
      <w:spacing w:before="240" w:after="120"/>
      <w:ind w:left="567" w:hanging="567"/>
      <w:jc w:val="left"/>
      <w:outlineLvl w:val="0"/>
    </w:pPr>
    <w:rPr>
      <w:rFonts w:cs="Arial"/>
      <w:b/>
      <w:sz w:val="24"/>
      <w:u w:val="single"/>
    </w:rPr>
  </w:style>
  <w:style w:type="paragraph" w:styleId="Nadpis2">
    <w:name w:val="heading 2"/>
    <w:basedOn w:val="Normln"/>
    <w:next w:val="Normln"/>
    <w:autoRedefine/>
    <w:qFormat/>
    <w:rsid w:val="00586A24"/>
    <w:pPr>
      <w:keepNext/>
      <w:numPr>
        <w:ilvl w:val="1"/>
        <w:numId w:val="7"/>
      </w:numPr>
      <w:tabs>
        <w:tab w:val="left" w:pos="567"/>
        <w:tab w:val="left" w:pos="709"/>
      </w:tabs>
      <w:spacing w:before="480" w:after="120"/>
      <w:ind w:right="-765"/>
      <w:outlineLvl w:val="1"/>
    </w:pPr>
    <w:rPr>
      <w:rFonts w:cs="Arial"/>
      <w:b/>
      <w:sz w:val="24"/>
    </w:rPr>
  </w:style>
  <w:style w:type="paragraph" w:styleId="Nadpis3">
    <w:name w:val="heading 3"/>
    <w:basedOn w:val="Normln"/>
    <w:next w:val="Normln"/>
    <w:qFormat/>
    <w:rsid w:val="00630597"/>
    <w:pPr>
      <w:keepNext/>
      <w:numPr>
        <w:ilvl w:val="2"/>
        <w:numId w:val="7"/>
      </w:numPr>
      <w:ind w:right="-765"/>
      <w:outlineLvl w:val="2"/>
    </w:pPr>
    <w:rPr>
      <w:rFonts w:cs="Arial"/>
      <w:sz w:val="24"/>
    </w:rPr>
  </w:style>
  <w:style w:type="paragraph" w:styleId="Nadpis4">
    <w:name w:val="heading 4"/>
    <w:basedOn w:val="Normln"/>
    <w:next w:val="Normln"/>
    <w:qFormat/>
    <w:pPr>
      <w:keepNext/>
      <w:numPr>
        <w:ilvl w:val="3"/>
        <w:numId w:val="7"/>
      </w:numPr>
      <w:spacing w:before="120"/>
      <w:ind w:right="-765"/>
      <w:outlineLvl w:val="3"/>
    </w:pPr>
    <w:rPr>
      <w:rFonts w:cs="Arial"/>
      <w:sz w:val="24"/>
    </w:rPr>
  </w:style>
  <w:style w:type="paragraph" w:styleId="Nadpis5">
    <w:name w:val="heading 5"/>
    <w:basedOn w:val="Normln"/>
    <w:next w:val="Normln"/>
    <w:qFormat/>
    <w:pPr>
      <w:keepNext/>
      <w:numPr>
        <w:ilvl w:val="4"/>
        <w:numId w:val="7"/>
      </w:numPr>
      <w:ind w:right="-766"/>
      <w:jc w:val="center"/>
      <w:outlineLvl w:val="4"/>
    </w:pPr>
    <w:rPr>
      <w:rFonts w:cs="Arial"/>
      <w:b/>
      <w:caps/>
      <w:sz w:val="26"/>
    </w:rPr>
  </w:style>
  <w:style w:type="paragraph" w:styleId="Nadpis6">
    <w:name w:val="heading 6"/>
    <w:basedOn w:val="Normln"/>
    <w:next w:val="Normln"/>
    <w:qFormat/>
    <w:pPr>
      <w:keepNext/>
      <w:numPr>
        <w:ilvl w:val="5"/>
        <w:numId w:val="7"/>
      </w:numPr>
      <w:outlineLvl w:val="5"/>
    </w:pPr>
    <w:rPr>
      <w:rFonts w:cs="Arial"/>
      <w:sz w:val="24"/>
    </w:rPr>
  </w:style>
  <w:style w:type="paragraph" w:styleId="Nadpis7">
    <w:name w:val="heading 7"/>
    <w:basedOn w:val="Normln"/>
    <w:next w:val="Normln"/>
    <w:qFormat/>
    <w:pPr>
      <w:keepNext/>
      <w:numPr>
        <w:ilvl w:val="6"/>
        <w:numId w:val="7"/>
      </w:numPr>
      <w:outlineLvl w:val="6"/>
    </w:pPr>
    <w:rPr>
      <w:rFonts w:cs="Arial"/>
      <w:sz w:val="24"/>
    </w:rPr>
  </w:style>
  <w:style w:type="paragraph" w:styleId="Nadpis8">
    <w:name w:val="heading 8"/>
    <w:basedOn w:val="Normln"/>
    <w:next w:val="Normln"/>
    <w:qFormat/>
    <w:pPr>
      <w:keepNext/>
      <w:numPr>
        <w:ilvl w:val="7"/>
        <w:numId w:val="7"/>
      </w:numPr>
      <w:outlineLvl w:val="7"/>
    </w:pPr>
    <w:rPr>
      <w:rFonts w:cs="Arial"/>
      <w:sz w:val="24"/>
    </w:rPr>
  </w:style>
  <w:style w:type="paragraph" w:styleId="Nadpis9">
    <w:name w:val="heading 9"/>
    <w:basedOn w:val="Normln"/>
    <w:next w:val="Normln"/>
    <w:qFormat/>
    <w:pPr>
      <w:keepNext/>
      <w:numPr>
        <w:ilvl w:val="8"/>
        <w:numId w:val="7"/>
      </w:numPr>
      <w:outlineLvl w:val="8"/>
    </w:pPr>
    <w:rPr>
      <w:rFonts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Symbol" w:hAnsi="Symbol" w:cs="Symbo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1">
    <w:name w:val="WW8Num4z1"/>
    <w:rPr>
      <w:rFonts w:ascii="Symbol" w:hAnsi="Symbol" w:cs="Symbol" w:hint="default"/>
      <w:sz w:val="22"/>
      <w:szCs w:val="22"/>
    </w:rPr>
  </w:style>
  <w:style w:type="character" w:customStyle="1" w:styleId="WW8Num5z0">
    <w:name w:val="WW8Num5z0"/>
    <w:rPr>
      <w:rFonts w:ascii="Arial" w:eastAsia="Times New Roman" w:hAnsi="Arial" w:cs="Arial" w:hint="default"/>
    </w:rPr>
  </w:style>
  <w:style w:type="character" w:customStyle="1" w:styleId="Standardnpsmoodstavce2">
    <w:name w:val="Standardní písmo odstavce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cs="Times New Roman" w:hint="default"/>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cs="Times New Roman" w:hint="default"/>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1">
    <w:name w:val="WW8Num11z1"/>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cs="Times New Roman"/>
    </w:rPr>
  </w:style>
  <w:style w:type="character" w:customStyle="1" w:styleId="WW8Num14z1">
    <w:name w:val="WW8Num14z1"/>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cs="Times New Roman"/>
    </w:rPr>
  </w:style>
  <w:style w:type="character" w:customStyle="1" w:styleId="WW8Num17z1">
    <w:name w:val="WW8Num17z1"/>
    <w:rPr>
      <w:rFonts w:ascii="Symbol" w:hAnsi="Symbol" w:cs="Symbol" w:hint="default"/>
    </w:rPr>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cs="Times New Roman"/>
    </w:rPr>
  </w:style>
  <w:style w:type="character" w:customStyle="1" w:styleId="WW8Num20z0">
    <w:name w:val="WW8Num20z0"/>
    <w:rPr>
      <w:rFonts w:ascii="Arial" w:eastAsia="Times New Roman"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Times New Roman" w:eastAsia="SimSu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cs="Times New Roman"/>
    </w:rPr>
  </w:style>
  <w:style w:type="character" w:customStyle="1" w:styleId="WW8Num22z1">
    <w:name w:val="WW8Num22z1"/>
    <w:rPr>
      <w:rFonts w:ascii="Symbol" w:hAnsi="Symbol" w:cs="Symbol" w:hint="default"/>
    </w:rPr>
  </w:style>
  <w:style w:type="character" w:customStyle="1" w:styleId="Standardnpsmoodstavce1">
    <w:name w:val="Standardní písmo odstavce1"/>
  </w:style>
  <w:style w:type="character" w:customStyle="1" w:styleId="Nadpis1Char">
    <w:name w:val="Nadpis 1 Char"/>
    <w:rPr>
      <w:rFonts w:ascii="Arial" w:hAnsi="Arial" w:cs="Times New Roman"/>
      <w:b/>
      <w:sz w:val="28"/>
      <w:u w:val="single"/>
      <w:lang w:val="cs-CZ"/>
    </w:rPr>
  </w:style>
  <w:style w:type="character" w:customStyle="1" w:styleId="Nadpis2Char">
    <w:name w:val="Nadpis 2 Char"/>
    <w:rPr>
      <w:rFonts w:ascii="Cambria" w:hAnsi="Cambria" w:cs="Times New Roman"/>
      <w:b/>
      <w:bCs/>
      <w:i/>
      <w:iCs/>
      <w:sz w:val="28"/>
      <w:szCs w:val="28"/>
    </w:rPr>
  </w:style>
  <w:style w:type="character" w:customStyle="1" w:styleId="Nadpis3Char">
    <w:name w:val="Nadpis 3 Char"/>
    <w:rPr>
      <w:rFonts w:ascii="Cambria" w:hAnsi="Cambria" w:cs="Times New Roman"/>
      <w:b/>
      <w:bCs/>
      <w:sz w:val="26"/>
      <w:szCs w:val="26"/>
    </w:rPr>
  </w:style>
  <w:style w:type="character" w:customStyle="1" w:styleId="Nadpis4Char">
    <w:name w:val="Nadpis 4 Char"/>
    <w:rPr>
      <w:rFonts w:ascii="Calibri" w:hAnsi="Calibri" w:cs="Times New Roman"/>
      <w:b/>
      <w:bCs/>
      <w:sz w:val="28"/>
      <w:szCs w:val="28"/>
    </w:rPr>
  </w:style>
  <w:style w:type="character" w:customStyle="1" w:styleId="Nadpis5Char">
    <w:name w:val="Nadpis 5 Char"/>
    <w:rPr>
      <w:rFonts w:ascii="Calibri" w:hAnsi="Calibri" w:cs="Times New Roman"/>
      <w:b/>
      <w:bCs/>
      <w:i/>
      <w:iCs/>
      <w:sz w:val="26"/>
      <w:szCs w:val="26"/>
    </w:rPr>
  </w:style>
  <w:style w:type="character" w:customStyle="1" w:styleId="Nadpis6Char">
    <w:name w:val="Nadpis 6 Char"/>
    <w:rPr>
      <w:rFonts w:ascii="Calibri" w:hAnsi="Calibri" w:cs="Times New Roman"/>
      <w:b/>
      <w:bCs/>
    </w:rPr>
  </w:style>
  <w:style w:type="character" w:customStyle="1" w:styleId="Nadpis7Char">
    <w:name w:val="Nadpis 7 Char"/>
    <w:rPr>
      <w:rFonts w:ascii="Calibri" w:hAnsi="Calibri" w:cs="Times New Roman"/>
      <w:sz w:val="24"/>
      <w:szCs w:val="24"/>
    </w:rPr>
  </w:style>
  <w:style w:type="character" w:customStyle="1" w:styleId="Nadpis8Char">
    <w:name w:val="Nadpis 8 Char"/>
    <w:rPr>
      <w:rFonts w:ascii="Calibri" w:hAnsi="Calibri" w:cs="Times New Roman"/>
      <w:i/>
      <w:iCs/>
      <w:sz w:val="24"/>
      <w:szCs w:val="24"/>
    </w:rPr>
  </w:style>
  <w:style w:type="character" w:customStyle="1" w:styleId="Nadpis9Char">
    <w:name w:val="Nadpis 9 Char"/>
    <w:rPr>
      <w:rFonts w:ascii="Cambria" w:hAnsi="Cambria" w:cs="Times New Roman"/>
    </w:rPr>
  </w:style>
  <w:style w:type="character" w:customStyle="1" w:styleId="ZkladntextodsazenChar">
    <w:name w:val="Základní text odsazený Char"/>
    <w:rPr>
      <w:rFonts w:cs="Times New Roman"/>
      <w:sz w:val="20"/>
      <w:szCs w:val="20"/>
    </w:rPr>
  </w:style>
  <w:style w:type="character" w:customStyle="1" w:styleId="ZkladntextChar">
    <w:name w:val="Základní text Char"/>
    <w:rPr>
      <w:rFonts w:cs="Times New Roman"/>
      <w:sz w:val="20"/>
      <w:szCs w:val="20"/>
    </w:rPr>
  </w:style>
  <w:style w:type="character" w:customStyle="1" w:styleId="Zkladntextodsazen2Char">
    <w:name w:val="Základní text odsazený 2 Char"/>
    <w:rPr>
      <w:rFonts w:cs="Times New Roman"/>
      <w:sz w:val="20"/>
      <w:szCs w:val="20"/>
    </w:rPr>
  </w:style>
  <w:style w:type="character" w:customStyle="1" w:styleId="TextkomenteChar">
    <w:name w:val="Text komentáře Char"/>
    <w:rPr>
      <w:rFonts w:cs="Times New Roman"/>
      <w:sz w:val="20"/>
      <w:szCs w:val="20"/>
    </w:rPr>
  </w:style>
  <w:style w:type="character" w:customStyle="1" w:styleId="ZpatChar">
    <w:name w:val="Zápatí Char"/>
    <w:uiPriority w:val="99"/>
    <w:rPr>
      <w:rFonts w:cs="Times New Roman"/>
      <w:sz w:val="20"/>
      <w:szCs w:val="20"/>
    </w:rPr>
  </w:style>
  <w:style w:type="character" w:customStyle="1" w:styleId="NzevChar">
    <w:name w:val="Název Char"/>
    <w:rPr>
      <w:rFonts w:ascii="Cambria" w:hAnsi="Cambria" w:cs="Times New Roman"/>
      <w:b/>
      <w:bCs/>
      <w:kern w:val="1"/>
      <w:sz w:val="32"/>
      <w:szCs w:val="32"/>
    </w:rPr>
  </w:style>
  <w:style w:type="character" w:customStyle="1" w:styleId="Zkladntextodsazen3Char">
    <w:name w:val="Základní text odsazený 3 Char"/>
    <w:rPr>
      <w:rFonts w:cs="Times New Roman"/>
      <w:sz w:val="16"/>
      <w:szCs w:val="16"/>
    </w:rPr>
  </w:style>
  <w:style w:type="character" w:customStyle="1" w:styleId="Zkladntext2Char">
    <w:name w:val="Základní text 2 Char"/>
    <w:rPr>
      <w:rFonts w:cs="Times New Roman"/>
      <w:sz w:val="20"/>
      <w:szCs w:val="20"/>
    </w:rPr>
  </w:style>
  <w:style w:type="character" w:styleId="slostrnky">
    <w:name w:val="page number"/>
    <w:rPr>
      <w:rFonts w:cs="Times New Roman"/>
    </w:rPr>
  </w:style>
  <w:style w:type="character" w:customStyle="1" w:styleId="ZhlavChar">
    <w:name w:val="Záhlaví Char"/>
    <w:rPr>
      <w:rFonts w:cs="Times New Roman"/>
      <w:sz w:val="20"/>
      <w:szCs w:val="20"/>
    </w:rPr>
  </w:style>
  <w:style w:type="character" w:customStyle="1" w:styleId="Zkladntext3Char">
    <w:name w:val="Základní text 3 Char"/>
    <w:rPr>
      <w:rFonts w:cs="Times New Roman"/>
      <w:sz w:val="16"/>
      <w:szCs w:val="16"/>
    </w:rPr>
  </w:style>
  <w:style w:type="character" w:styleId="Siln">
    <w:name w:val="Strong"/>
    <w:qFormat/>
    <w:rPr>
      <w:rFonts w:cs="Times New Roman"/>
      <w:b/>
    </w:rPr>
  </w:style>
  <w:style w:type="character" w:customStyle="1" w:styleId="FormtovanvHTMLChar">
    <w:name w:val="Formátovaný v HTML Char"/>
    <w:rPr>
      <w:rFonts w:ascii="Courier New" w:hAnsi="Courier New" w:cs="Courier New"/>
      <w:sz w:val="20"/>
      <w:szCs w:val="20"/>
    </w:rPr>
  </w:style>
  <w:style w:type="character" w:styleId="Hypertextovodkaz">
    <w:name w:val="Hyperlink"/>
    <w:uiPriority w:val="99"/>
    <w:rPr>
      <w:rFonts w:cs="Times New Roman"/>
      <w:color w:val="0000FF"/>
      <w:u w:val="single"/>
    </w:rPr>
  </w:style>
  <w:style w:type="character" w:customStyle="1" w:styleId="fzakontext">
    <w:name w:val="f_zakon_text"/>
    <w:rPr>
      <w:rFonts w:cs="Times New Roman"/>
    </w:rPr>
  </w:style>
  <w:style w:type="character" w:customStyle="1" w:styleId="ProsttextChar">
    <w:name w:val="Prostý text Char"/>
    <w:rPr>
      <w:rFonts w:ascii="Courier New" w:hAnsi="Courier New" w:cs="Courier New"/>
      <w:sz w:val="20"/>
      <w:szCs w:val="20"/>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spacing w:before="120"/>
      <w:ind w:right="-766" w:firstLine="0"/>
    </w:pPr>
    <w:rPr>
      <w:rFonts w:cs="Arial"/>
      <w:sz w:val="24"/>
    </w:r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odsazen">
    <w:name w:val="Body Text Indent"/>
    <w:basedOn w:val="Normln"/>
    <w:pPr>
      <w:ind w:right="-766" w:firstLine="426"/>
    </w:pPr>
    <w:rPr>
      <w:rFonts w:cs="Arial"/>
    </w:rPr>
  </w:style>
  <w:style w:type="paragraph" w:customStyle="1" w:styleId="Zkladntextodsazen21">
    <w:name w:val="Základní text odsazený 21"/>
    <w:basedOn w:val="Normln"/>
    <w:pPr>
      <w:ind w:right="-765" w:firstLine="426"/>
    </w:pPr>
    <w:rPr>
      <w:rFonts w:cs="Arial"/>
    </w:rPr>
  </w:style>
  <w:style w:type="paragraph" w:customStyle="1" w:styleId="Textkomente1">
    <w:name w:val="Text komentáře1"/>
    <w:basedOn w:val="Normln"/>
  </w:style>
  <w:style w:type="paragraph" w:styleId="Zpat">
    <w:name w:val="footer"/>
    <w:basedOn w:val="Normln"/>
    <w:uiPriority w:val="99"/>
  </w:style>
  <w:style w:type="paragraph" w:styleId="Nzev">
    <w:name w:val="Title"/>
    <w:basedOn w:val="Normln"/>
    <w:next w:val="Podnadpis"/>
    <w:qFormat/>
    <w:pPr>
      <w:jc w:val="center"/>
    </w:pPr>
    <w:rPr>
      <w:rFonts w:cs="Arial"/>
      <w:b/>
      <w:caps/>
      <w:sz w:val="72"/>
    </w:rPr>
  </w:style>
  <w:style w:type="paragraph" w:styleId="Podnadpis">
    <w:name w:val="Subtitle"/>
    <w:basedOn w:val="Nadpis"/>
    <w:next w:val="Zkladntext"/>
    <w:qFormat/>
    <w:rsid w:val="00E02331"/>
    <w:pPr>
      <w:spacing w:after="0"/>
    </w:pPr>
    <w:rPr>
      <w:iCs/>
      <w:sz w:val="22"/>
      <w:u w:val="single"/>
    </w:rPr>
  </w:style>
  <w:style w:type="paragraph" w:customStyle="1" w:styleId="Zkladntextodsazen31">
    <w:name w:val="Základní text odsazený 31"/>
    <w:basedOn w:val="Normln"/>
    <w:pPr>
      <w:spacing w:line="348" w:lineRule="auto"/>
      <w:ind w:right="-766"/>
    </w:pPr>
    <w:rPr>
      <w:rFonts w:cs="Arial"/>
    </w:rPr>
  </w:style>
  <w:style w:type="paragraph" w:customStyle="1" w:styleId="Normln1">
    <w:name w:val="Normální1"/>
    <w:basedOn w:val="Normln"/>
    <w:pPr>
      <w:widowControl w:val="0"/>
    </w:pPr>
    <w:rPr>
      <w:color w:val="000000"/>
    </w:rPr>
  </w:style>
  <w:style w:type="paragraph" w:customStyle="1" w:styleId="Textvbloku1">
    <w:name w:val="Text v bloku1"/>
    <w:basedOn w:val="Normln"/>
    <w:pPr>
      <w:spacing w:line="348" w:lineRule="auto"/>
      <w:ind w:left="284" w:right="567" w:hanging="284"/>
    </w:pPr>
    <w:rPr>
      <w:rFonts w:cs="Arial"/>
      <w:b/>
      <w:sz w:val="26"/>
    </w:rPr>
  </w:style>
  <w:style w:type="paragraph" w:customStyle="1" w:styleId="Zkladntext1">
    <w:name w:val="Základní text1"/>
    <w:basedOn w:val="Normln"/>
    <w:pPr>
      <w:widowControl w:val="0"/>
    </w:pPr>
    <w:rPr>
      <w:rFonts w:cs="Arial"/>
    </w:rPr>
  </w:style>
  <w:style w:type="paragraph" w:customStyle="1" w:styleId="Zkladntext22">
    <w:name w:val="Základní text 22"/>
    <w:basedOn w:val="Normln"/>
    <w:rPr>
      <w:sz w:val="24"/>
    </w:rPr>
  </w:style>
  <w:style w:type="paragraph" w:customStyle="1" w:styleId="BodyTextIndent21">
    <w:name w:val="Body Text Indent 21"/>
    <w:basedOn w:val="Normln"/>
    <w:pPr>
      <w:spacing w:before="120"/>
      <w:ind w:right="-766" w:firstLine="426"/>
    </w:pPr>
    <w:rPr>
      <w:rFonts w:cs="Arial"/>
    </w:rPr>
  </w:style>
  <w:style w:type="paragraph" w:customStyle="1" w:styleId="Titulek1">
    <w:name w:val="Titulek1"/>
    <w:basedOn w:val="Normln"/>
    <w:next w:val="Normln"/>
    <w:rPr>
      <w:rFonts w:cs="Arial"/>
      <w:b/>
      <w:sz w:val="24"/>
    </w:rPr>
  </w:style>
  <w:style w:type="paragraph" w:styleId="Zhlav">
    <w:name w:val="header"/>
    <w:basedOn w:val="Normln"/>
  </w:style>
  <w:style w:type="paragraph" w:customStyle="1" w:styleId="Zkladntext31">
    <w:name w:val="Základní text 31"/>
    <w:basedOn w:val="Normln"/>
    <w:pPr>
      <w:ind w:right="43" w:firstLine="0"/>
    </w:pPr>
    <w:rPr>
      <w:rFonts w:cs="Arial"/>
    </w:rPr>
  </w:style>
  <w:style w:type="paragraph" w:customStyle="1" w:styleId="BodyText21">
    <w:name w:val="Body Text 21"/>
    <w:basedOn w:val="Normln"/>
    <w:pPr>
      <w:overflowPunct w:val="0"/>
      <w:autoSpaceDE w:val="0"/>
      <w:textAlignment w:val="baseline"/>
    </w:pPr>
    <w:rPr>
      <w:rFonts w:cs="Arial"/>
    </w:rPr>
  </w:style>
  <w:style w:type="paragraph" w:customStyle="1" w:styleId="bodytext2">
    <w:name w:val="bodytext2"/>
    <w:basedOn w:val="Normln"/>
    <w:pPr>
      <w:spacing w:before="280" w:after="280"/>
    </w:pPr>
    <w:rPr>
      <w:sz w:val="24"/>
      <w:szCs w:val="24"/>
    </w:rPr>
  </w:style>
  <w:style w:type="paragraph" w:customStyle="1" w:styleId="normalni">
    <w:name w:val="normalni"/>
    <w:basedOn w:val="Normln"/>
    <w:rPr>
      <w:sz w:val="24"/>
      <w:szCs w:val="24"/>
    </w:rPr>
  </w:style>
  <w:style w:type="paragraph" w:styleId="FormtovanvHTML">
    <w:name w:val="HTML Preformatted"/>
    <w:basedOn w:val="Normln"/>
    <w:rPr>
      <w:rFonts w:ascii="Courier New" w:hAnsi="Courier New" w:cs="Courier New"/>
    </w:rPr>
  </w:style>
  <w:style w:type="paragraph" w:customStyle="1" w:styleId="Pokraovnseznamu1">
    <w:name w:val="Pokračování seznamu1"/>
    <w:basedOn w:val="Normln"/>
    <w:pPr>
      <w:spacing w:after="120"/>
      <w:ind w:left="283" w:firstLine="0"/>
    </w:pPr>
    <w:rPr>
      <w:rFonts w:cs="Arial"/>
      <w:sz w:val="24"/>
    </w:rPr>
  </w:style>
  <w:style w:type="paragraph" w:customStyle="1" w:styleId="BodyText22">
    <w:name w:val="Body Text 22"/>
    <w:basedOn w:val="Normln"/>
    <w:pPr>
      <w:overflowPunct w:val="0"/>
      <w:autoSpaceDE w:val="0"/>
      <w:textAlignment w:val="baseline"/>
    </w:pPr>
    <w:rPr>
      <w:rFonts w:cs="Arial"/>
    </w:rPr>
  </w:style>
  <w:style w:type="paragraph" w:styleId="Obsah1">
    <w:name w:val="toc 1"/>
    <w:basedOn w:val="Normln"/>
    <w:next w:val="Normln"/>
    <w:uiPriority w:val="39"/>
    <w:pPr>
      <w:spacing w:before="120" w:after="120"/>
    </w:pPr>
    <w:rPr>
      <w:rFonts w:cs="Arial"/>
      <w:b/>
      <w:bCs/>
      <w:sz w:val="24"/>
      <w:szCs w:val="24"/>
    </w:rPr>
  </w:style>
  <w:style w:type="paragraph" w:styleId="Obsah3">
    <w:name w:val="toc 3"/>
    <w:basedOn w:val="Normln"/>
    <w:next w:val="Normln"/>
    <w:uiPriority w:val="39"/>
    <w:pPr>
      <w:ind w:left="400" w:firstLine="0"/>
    </w:pPr>
    <w:rPr>
      <w:i/>
      <w:iCs/>
      <w:szCs w:val="24"/>
    </w:rPr>
  </w:style>
  <w:style w:type="paragraph" w:customStyle="1" w:styleId="StyleHeading2NotLatinItalic">
    <w:name w:val="Style Heading 2 + Not (Latin) Italic"/>
    <w:basedOn w:val="Nadpis2"/>
    <w:pPr>
      <w:ind w:right="-766" w:firstLine="0"/>
    </w:pPr>
  </w:style>
  <w:style w:type="paragraph" w:styleId="Obsah2">
    <w:name w:val="toc 2"/>
    <w:basedOn w:val="Normln"/>
    <w:next w:val="Normln"/>
    <w:uiPriority w:val="39"/>
    <w:pPr>
      <w:ind w:left="200" w:firstLine="0"/>
    </w:pPr>
    <w:rPr>
      <w:rFonts w:cs="Arial"/>
      <w:b/>
      <w:bCs/>
      <w:szCs w:val="24"/>
    </w:rPr>
  </w:style>
  <w:style w:type="paragraph" w:styleId="Obsah4">
    <w:name w:val="toc 4"/>
    <w:basedOn w:val="Normln"/>
    <w:next w:val="Normln"/>
    <w:pPr>
      <w:ind w:left="600" w:firstLine="0"/>
    </w:pPr>
    <w:rPr>
      <w:sz w:val="18"/>
      <w:szCs w:val="21"/>
    </w:rPr>
  </w:style>
  <w:style w:type="paragraph" w:styleId="Obsah5">
    <w:name w:val="toc 5"/>
    <w:basedOn w:val="Normln"/>
    <w:next w:val="Normln"/>
    <w:pPr>
      <w:ind w:left="800" w:firstLine="0"/>
    </w:pPr>
    <w:rPr>
      <w:sz w:val="18"/>
      <w:szCs w:val="21"/>
    </w:rPr>
  </w:style>
  <w:style w:type="paragraph" w:styleId="Obsah6">
    <w:name w:val="toc 6"/>
    <w:basedOn w:val="Normln"/>
    <w:next w:val="Normln"/>
    <w:pPr>
      <w:ind w:left="1000" w:firstLine="0"/>
    </w:pPr>
    <w:rPr>
      <w:sz w:val="18"/>
      <w:szCs w:val="21"/>
    </w:rPr>
  </w:style>
  <w:style w:type="paragraph" w:styleId="Obsah7">
    <w:name w:val="toc 7"/>
    <w:basedOn w:val="Normln"/>
    <w:next w:val="Normln"/>
    <w:pPr>
      <w:ind w:left="1200" w:firstLine="0"/>
    </w:pPr>
    <w:rPr>
      <w:sz w:val="18"/>
      <w:szCs w:val="21"/>
    </w:rPr>
  </w:style>
  <w:style w:type="paragraph" w:styleId="Obsah8">
    <w:name w:val="toc 8"/>
    <w:basedOn w:val="Normln"/>
    <w:next w:val="Normln"/>
    <w:pPr>
      <w:ind w:left="1400" w:firstLine="0"/>
    </w:pPr>
    <w:rPr>
      <w:sz w:val="18"/>
      <w:szCs w:val="21"/>
    </w:rPr>
  </w:style>
  <w:style w:type="paragraph" w:styleId="Obsah9">
    <w:name w:val="toc 9"/>
    <w:basedOn w:val="Normln"/>
    <w:next w:val="Normln"/>
    <w:pPr>
      <w:ind w:left="1600" w:firstLine="0"/>
    </w:pPr>
    <w:rPr>
      <w:sz w:val="18"/>
      <w:szCs w:val="21"/>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Zkladntext21">
    <w:name w:val="Základní text 21"/>
    <w:basedOn w:val="Normln"/>
    <w:pPr>
      <w:overflowPunct w:val="0"/>
      <w:autoSpaceDE w:val="0"/>
      <w:textAlignment w:val="baseline"/>
    </w:pPr>
    <w:rPr>
      <w:rFonts w:cs="Arial"/>
    </w:rPr>
  </w:style>
  <w:style w:type="paragraph" w:customStyle="1" w:styleId="Prosttext1">
    <w:name w:val="Prostý text1"/>
    <w:basedOn w:val="Normln"/>
    <w:rPr>
      <w:rFonts w:ascii="Courier New" w:hAnsi="Courier New" w:cs="Courier New"/>
    </w:rPr>
  </w:style>
  <w:style w:type="paragraph" w:customStyle="1" w:styleId="Zkladntextodsazen1">
    <w:name w:val="Základní text odsazený1"/>
    <w:basedOn w:val="Normln"/>
    <w:pPr>
      <w:widowControl w:val="0"/>
      <w:overflowPunct w:val="0"/>
      <w:autoSpaceDE w:val="0"/>
      <w:ind w:firstLine="426"/>
      <w:textAlignment w:val="baseline"/>
    </w:pPr>
    <w:rPr>
      <w:rFonts w:cs="Arial"/>
    </w:rPr>
  </w:style>
  <w:style w:type="paragraph" w:customStyle="1" w:styleId="Seznam31">
    <w:name w:val="Seznam 31"/>
    <w:basedOn w:val="Normln"/>
    <w:pPr>
      <w:ind w:left="849" w:hanging="283"/>
    </w:pPr>
  </w:style>
  <w:style w:type="paragraph" w:customStyle="1" w:styleId="Seznam21">
    <w:name w:val="Seznam 21"/>
    <w:basedOn w:val="Normln"/>
    <w:pPr>
      <w:ind w:left="566" w:hanging="283"/>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Odstavecseseznamem">
    <w:name w:val="List Paragraph"/>
    <w:basedOn w:val="Normln"/>
    <w:uiPriority w:val="34"/>
    <w:qFormat/>
    <w:rsid w:val="00DD121D"/>
    <w:pPr>
      <w:ind w:left="708"/>
    </w:pPr>
  </w:style>
  <w:style w:type="paragraph" w:styleId="Textbubliny">
    <w:name w:val="Balloon Text"/>
    <w:basedOn w:val="Normln"/>
    <w:link w:val="TextbublinyChar"/>
    <w:rsid w:val="00574D93"/>
    <w:rPr>
      <w:rFonts w:ascii="Segoe UI" w:hAnsi="Segoe UI" w:cs="Segoe UI"/>
      <w:sz w:val="18"/>
      <w:szCs w:val="18"/>
    </w:rPr>
  </w:style>
  <w:style w:type="character" w:customStyle="1" w:styleId="TextbublinyChar">
    <w:name w:val="Text bubliny Char"/>
    <w:link w:val="Textbubliny"/>
    <w:rsid w:val="00574D93"/>
    <w:rPr>
      <w:rFonts w:ascii="Segoe UI" w:hAnsi="Segoe UI" w:cs="Segoe UI"/>
      <w:sz w:val="18"/>
      <w:szCs w:val="18"/>
      <w:lang w:eastAsia="ar-SA"/>
    </w:rPr>
  </w:style>
  <w:style w:type="paragraph" w:styleId="Nadpisobsahu">
    <w:name w:val="TOC Heading"/>
    <w:basedOn w:val="Nadpis1"/>
    <w:next w:val="Normln"/>
    <w:uiPriority w:val="39"/>
    <w:unhideWhenUsed/>
    <w:qFormat/>
    <w:rsid w:val="00E5239F"/>
    <w:pPr>
      <w:keepLines/>
      <w:numPr>
        <w:numId w:val="0"/>
      </w:numPr>
      <w:suppressAutoHyphens w:val="0"/>
      <w:spacing w:line="259" w:lineRule="auto"/>
      <w:outlineLvl w:val="9"/>
    </w:pPr>
    <w:rPr>
      <w:rFonts w:ascii="Calibri Light" w:hAnsi="Calibri Light" w:cs="Times New Roman"/>
      <w:b w:val="0"/>
      <w:color w:val="2E74B5"/>
      <w:sz w:val="32"/>
      <w:szCs w:val="32"/>
      <w:u w:val="none"/>
      <w:lang w:eastAsia="cs-CZ"/>
    </w:rPr>
  </w:style>
  <w:style w:type="paragraph" w:customStyle="1" w:styleId="Zkladntext23">
    <w:name w:val="Základní text 23"/>
    <w:basedOn w:val="Normln"/>
    <w:rsid w:val="00C43DDB"/>
    <w:pPr>
      <w:suppressAutoHyphens w:val="0"/>
      <w:overflowPunct w:val="0"/>
      <w:autoSpaceDE w:val="0"/>
      <w:textAlignment w:val="baseline"/>
    </w:pPr>
    <w:rPr>
      <w:rFonts w:cs="Arial"/>
    </w:rPr>
  </w:style>
  <w:style w:type="character" w:customStyle="1" w:styleId="highlight">
    <w:name w:val="highlight"/>
    <w:rsid w:val="00BD6D58"/>
  </w:style>
  <w:style w:type="paragraph" w:customStyle="1" w:styleId="Default">
    <w:name w:val="Default"/>
    <w:rsid w:val="00AD4C25"/>
    <w:pPr>
      <w:autoSpaceDE w:val="0"/>
      <w:autoSpaceDN w:val="0"/>
      <w:adjustRightInd w:val="0"/>
    </w:pPr>
    <w:rPr>
      <w:rFonts w:ascii="Arial" w:hAnsi="Arial" w:cs="Arial"/>
      <w:color w:val="000000"/>
      <w:sz w:val="24"/>
      <w:szCs w:val="24"/>
    </w:rPr>
  </w:style>
  <w:style w:type="paragraph" w:styleId="Zkladntextodsazen3">
    <w:name w:val="Body Text Indent 3"/>
    <w:basedOn w:val="Normln"/>
    <w:link w:val="Zkladntextodsazen3Char1"/>
    <w:rsid w:val="004C3239"/>
    <w:pPr>
      <w:spacing w:after="120"/>
      <w:ind w:left="283"/>
    </w:pPr>
    <w:rPr>
      <w:sz w:val="16"/>
      <w:szCs w:val="16"/>
    </w:rPr>
  </w:style>
  <w:style w:type="character" w:customStyle="1" w:styleId="Zkladntextodsazen3Char1">
    <w:name w:val="Základní text odsazený 3 Char1"/>
    <w:link w:val="Zkladntextodsazen3"/>
    <w:rsid w:val="004C3239"/>
    <w:rPr>
      <w:rFonts w:ascii="Arial" w:hAnsi="Arial"/>
      <w:sz w:val="16"/>
      <w:szCs w:val="16"/>
      <w:lang w:eastAsia="ar-SA"/>
    </w:rPr>
  </w:style>
  <w:style w:type="character" w:styleId="Odkaznakoment">
    <w:name w:val="annotation reference"/>
    <w:basedOn w:val="Standardnpsmoodstavce"/>
    <w:semiHidden/>
    <w:unhideWhenUsed/>
    <w:rsid w:val="008130B9"/>
    <w:rPr>
      <w:sz w:val="16"/>
      <w:szCs w:val="16"/>
    </w:rPr>
  </w:style>
  <w:style w:type="paragraph" w:styleId="Textkomente">
    <w:name w:val="annotation text"/>
    <w:basedOn w:val="Normln"/>
    <w:link w:val="TextkomenteChar1"/>
    <w:semiHidden/>
    <w:unhideWhenUsed/>
    <w:rsid w:val="008130B9"/>
    <w:pPr>
      <w:spacing w:line="240" w:lineRule="auto"/>
    </w:pPr>
    <w:rPr>
      <w:sz w:val="20"/>
    </w:rPr>
  </w:style>
  <w:style w:type="character" w:customStyle="1" w:styleId="TextkomenteChar1">
    <w:name w:val="Text komentáře Char1"/>
    <w:basedOn w:val="Standardnpsmoodstavce"/>
    <w:link w:val="Textkomente"/>
    <w:semiHidden/>
    <w:rsid w:val="008130B9"/>
    <w:rPr>
      <w:rFonts w:ascii="Arial" w:hAnsi="Arial"/>
      <w:lang w:eastAsia="ar-SA"/>
    </w:rPr>
  </w:style>
  <w:style w:type="paragraph" w:styleId="Pedmtkomente">
    <w:name w:val="annotation subject"/>
    <w:basedOn w:val="Textkomente"/>
    <w:next w:val="Textkomente"/>
    <w:link w:val="PedmtkomenteChar"/>
    <w:semiHidden/>
    <w:unhideWhenUsed/>
    <w:rsid w:val="008130B9"/>
    <w:rPr>
      <w:b/>
      <w:bCs/>
    </w:rPr>
  </w:style>
  <w:style w:type="character" w:customStyle="1" w:styleId="PedmtkomenteChar">
    <w:name w:val="Předmět komentáře Char"/>
    <w:basedOn w:val="TextkomenteChar1"/>
    <w:link w:val="Pedmtkomente"/>
    <w:semiHidden/>
    <w:rsid w:val="008130B9"/>
    <w:rPr>
      <w:rFonts w:ascii="Arial" w:hAnsi="Arial"/>
      <w:b/>
      <w:bCs/>
      <w:lang w:eastAsia="ar-SA"/>
    </w:rPr>
  </w:style>
  <w:style w:type="paragraph" w:styleId="Revize">
    <w:name w:val="Revision"/>
    <w:hidden/>
    <w:uiPriority w:val="99"/>
    <w:semiHidden/>
    <w:rsid w:val="00203E7E"/>
    <w:rPr>
      <w:rFonts w:ascii="Arial" w:hAnsi="Arial"/>
      <w:sz w:val="22"/>
      <w:lang w:eastAsia="ar-SA"/>
    </w:rPr>
  </w:style>
  <w:style w:type="paragraph" w:customStyle="1" w:styleId="Zkladntext3">
    <w:name w:val="Základní text3"/>
    <w:basedOn w:val="Normln"/>
    <w:rsid w:val="007E55B2"/>
    <w:pPr>
      <w:shd w:val="clear" w:color="auto" w:fill="FFFFFF"/>
      <w:suppressAutoHyphens w:val="0"/>
      <w:spacing w:after="420" w:line="451" w:lineRule="exact"/>
      <w:ind w:hanging="700"/>
    </w:pPr>
    <w:rPr>
      <w:rFonts w:ascii="Arial Narrow" w:hAnsi="Arial Narrow"/>
      <w:sz w:val="20"/>
      <w:lang w:val="x-none"/>
    </w:rPr>
  </w:style>
  <w:style w:type="character" w:customStyle="1" w:styleId="ZkladntextTun1">
    <w:name w:val="Základní text + Tučné1"/>
    <w:rsid w:val="007E55B2"/>
    <w:rPr>
      <w:rFonts w:ascii="Arial Narrow" w:eastAsia="Times New Roman" w:hAnsi="Arial Narrow" w:cs="Arial Narrow"/>
      <w:b/>
      <w:b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0180">
      <w:bodyDiv w:val="1"/>
      <w:marLeft w:val="0"/>
      <w:marRight w:val="0"/>
      <w:marTop w:val="0"/>
      <w:marBottom w:val="0"/>
      <w:divBdr>
        <w:top w:val="none" w:sz="0" w:space="0" w:color="auto"/>
        <w:left w:val="none" w:sz="0" w:space="0" w:color="auto"/>
        <w:bottom w:val="none" w:sz="0" w:space="0" w:color="auto"/>
        <w:right w:val="none" w:sz="0" w:space="0" w:color="auto"/>
      </w:divBdr>
      <w:divsChild>
        <w:div w:id="174417516">
          <w:marLeft w:val="0"/>
          <w:marRight w:val="0"/>
          <w:marTop w:val="0"/>
          <w:marBottom w:val="0"/>
          <w:divBdr>
            <w:top w:val="none" w:sz="0" w:space="0" w:color="auto"/>
            <w:left w:val="none" w:sz="0" w:space="0" w:color="auto"/>
            <w:bottom w:val="none" w:sz="0" w:space="0" w:color="auto"/>
            <w:right w:val="none" w:sz="0" w:space="0" w:color="auto"/>
          </w:divBdr>
        </w:div>
        <w:div w:id="239412539">
          <w:marLeft w:val="0"/>
          <w:marRight w:val="0"/>
          <w:marTop w:val="0"/>
          <w:marBottom w:val="0"/>
          <w:divBdr>
            <w:top w:val="none" w:sz="0" w:space="0" w:color="auto"/>
            <w:left w:val="none" w:sz="0" w:space="0" w:color="auto"/>
            <w:bottom w:val="none" w:sz="0" w:space="0" w:color="auto"/>
            <w:right w:val="none" w:sz="0" w:space="0" w:color="auto"/>
          </w:divBdr>
        </w:div>
        <w:div w:id="506754460">
          <w:marLeft w:val="0"/>
          <w:marRight w:val="0"/>
          <w:marTop w:val="0"/>
          <w:marBottom w:val="0"/>
          <w:divBdr>
            <w:top w:val="none" w:sz="0" w:space="0" w:color="auto"/>
            <w:left w:val="none" w:sz="0" w:space="0" w:color="auto"/>
            <w:bottom w:val="none" w:sz="0" w:space="0" w:color="auto"/>
            <w:right w:val="none" w:sz="0" w:space="0" w:color="auto"/>
          </w:divBdr>
        </w:div>
        <w:div w:id="514806601">
          <w:marLeft w:val="0"/>
          <w:marRight w:val="0"/>
          <w:marTop w:val="0"/>
          <w:marBottom w:val="0"/>
          <w:divBdr>
            <w:top w:val="none" w:sz="0" w:space="0" w:color="auto"/>
            <w:left w:val="none" w:sz="0" w:space="0" w:color="auto"/>
            <w:bottom w:val="none" w:sz="0" w:space="0" w:color="auto"/>
            <w:right w:val="none" w:sz="0" w:space="0" w:color="auto"/>
          </w:divBdr>
        </w:div>
        <w:div w:id="745422839">
          <w:marLeft w:val="0"/>
          <w:marRight w:val="0"/>
          <w:marTop w:val="0"/>
          <w:marBottom w:val="0"/>
          <w:divBdr>
            <w:top w:val="none" w:sz="0" w:space="0" w:color="auto"/>
            <w:left w:val="none" w:sz="0" w:space="0" w:color="auto"/>
            <w:bottom w:val="none" w:sz="0" w:space="0" w:color="auto"/>
            <w:right w:val="none" w:sz="0" w:space="0" w:color="auto"/>
          </w:divBdr>
        </w:div>
        <w:div w:id="803815611">
          <w:marLeft w:val="0"/>
          <w:marRight w:val="0"/>
          <w:marTop w:val="0"/>
          <w:marBottom w:val="0"/>
          <w:divBdr>
            <w:top w:val="none" w:sz="0" w:space="0" w:color="auto"/>
            <w:left w:val="none" w:sz="0" w:space="0" w:color="auto"/>
            <w:bottom w:val="none" w:sz="0" w:space="0" w:color="auto"/>
            <w:right w:val="none" w:sz="0" w:space="0" w:color="auto"/>
          </w:divBdr>
        </w:div>
        <w:div w:id="843133528">
          <w:marLeft w:val="0"/>
          <w:marRight w:val="0"/>
          <w:marTop w:val="0"/>
          <w:marBottom w:val="0"/>
          <w:divBdr>
            <w:top w:val="none" w:sz="0" w:space="0" w:color="auto"/>
            <w:left w:val="none" w:sz="0" w:space="0" w:color="auto"/>
            <w:bottom w:val="none" w:sz="0" w:space="0" w:color="auto"/>
            <w:right w:val="none" w:sz="0" w:space="0" w:color="auto"/>
          </w:divBdr>
        </w:div>
        <w:div w:id="896742797">
          <w:marLeft w:val="0"/>
          <w:marRight w:val="0"/>
          <w:marTop w:val="0"/>
          <w:marBottom w:val="0"/>
          <w:divBdr>
            <w:top w:val="none" w:sz="0" w:space="0" w:color="auto"/>
            <w:left w:val="none" w:sz="0" w:space="0" w:color="auto"/>
            <w:bottom w:val="none" w:sz="0" w:space="0" w:color="auto"/>
            <w:right w:val="none" w:sz="0" w:space="0" w:color="auto"/>
          </w:divBdr>
        </w:div>
        <w:div w:id="1047995875">
          <w:marLeft w:val="0"/>
          <w:marRight w:val="0"/>
          <w:marTop w:val="0"/>
          <w:marBottom w:val="0"/>
          <w:divBdr>
            <w:top w:val="none" w:sz="0" w:space="0" w:color="auto"/>
            <w:left w:val="none" w:sz="0" w:space="0" w:color="auto"/>
            <w:bottom w:val="none" w:sz="0" w:space="0" w:color="auto"/>
            <w:right w:val="none" w:sz="0" w:space="0" w:color="auto"/>
          </w:divBdr>
        </w:div>
        <w:div w:id="1229533089">
          <w:marLeft w:val="0"/>
          <w:marRight w:val="0"/>
          <w:marTop w:val="0"/>
          <w:marBottom w:val="0"/>
          <w:divBdr>
            <w:top w:val="none" w:sz="0" w:space="0" w:color="auto"/>
            <w:left w:val="none" w:sz="0" w:space="0" w:color="auto"/>
            <w:bottom w:val="none" w:sz="0" w:space="0" w:color="auto"/>
            <w:right w:val="none" w:sz="0" w:space="0" w:color="auto"/>
          </w:divBdr>
        </w:div>
        <w:div w:id="1285428920">
          <w:marLeft w:val="0"/>
          <w:marRight w:val="0"/>
          <w:marTop w:val="0"/>
          <w:marBottom w:val="0"/>
          <w:divBdr>
            <w:top w:val="none" w:sz="0" w:space="0" w:color="auto"/>
            <w:left w:val="none" w:sz="0" w:space="0" w:color="auto"/>
            <w:bottom w:val="none" w:sz="0" w:space="0" w:color="auto"/>
            <w:right w:val="none" w:sz="0" w:space="0" w:color="auto"/>
          </w:divBdr>
        </w:div>
        <w:div w:id="1661735957">
          <w:marLeft w:val="0"/>
          <w:marRight w:val="0"/>
          <w:marTop w:val="0"/>
          <w:marBottom w:val="0"/>
          <w:divBdr>
            <w:top w:val="none" w:sz="0" w:space="0" w:color="auto"/>
            <w:left w:val="none" w:sz="0" w:space="0" w:color="auto"/>
            <w:bottom w:val="none" w:sz="0" w:space="0" w:color="auto"/>
            <w:right w:val="none" w:sz="0" w:space="0" w:color="auto"/>
          </w:divBdr>
        </w:div>
        <w:div w:id="1730836235">
          <w:marLeft w:val="0"/>
          <w:marRight w:val="0"/>
          <w:marTop w:val="0"/>
          <w:marBottom w:val="0"/>
          <w:divBdr>
            <w:top w:val="none" w:sz="0" w:space="0" w:color="auto"/>
            <w:left w:val="none" w:sz="0" w:space="0" w:color="auto"/>
            <w:bottom w:val="none" w:sz="0" w:space="0" w:color="auto"/>
            <w:right w:val="none" w:sz="0" w:space="0" w:color="auto"/>
          </w:divBdr>
        </w:div>
        <w:div w:id="1749688921">
          <w:marLeft w:val="0"/>
          <w:marRight w:val="0"/>
          <w:marTop w:val="0"/>
          <w:marBottom w:val="0"/>
          <w:divBdr>
            <w:top w:val="none" w:sz="0" w:space="0" w:color="auto"/>
            <w:left w:val="none" w:sz="0" w:space="0" w:color="auto"/>
            <w:bottom w:val="none" w:sz="0" w:space="0" w:color="auto"/>
            <w:right w:val="none" w:sz="0" w:space="0" w:color="auto"/>
          </w:divBdr>
        </w:div>
        <w:div w:id="1847357554">
          <w:marLeft w:val="0"/>
          <w:marRight w:val="0"/>
          <w:marTop w:val="0"/>
          <w:marBottom w:val="0"/>
          <w:divBdr>
            <w:top w:val="none" w:sz="0" w:space="0" w:color="auto"/>
            <w:left w:val="none" w:sz="0" w:space="0" w:color="auto"/>
            <w:bottom w:val="none" w:sz="0" w:space="0" w:color="auto"/>
            <w:right w:val="none" w:sz="0" w:space="0" w:color="auto"/>
          </w:divBdr>
        </w:div>
        <w:div w:id="1913200994">
          <w:marLeft w:val="0"/>
          <w:marRight w:val="0"/>
          <w:marTop w:val="0"/>
          <w:marBottom w:val="0"/>
          <w:divBdr>
            <w:top w:val="none" w:sz="0" w:space="0" w:color="auto"/>
            <w:left w:val="none" w:sz="0" w:space="0" w:color="auto"/>
            <w:bottom w:val="none" w:sz="0" w:space="0" w:color="auto"/>
            <w:right w:val="none" w:sz="0" w:space="0" w:color="auto"/>
          </w:divBdr>
        </w:div>
        <w:div w:id="1946375702">
          <w:marLeft w:val="0"/>
          <w:marRight w:val="0"/>
          <w:marTop w:val="0"/>
          <w:marBottom w:val="0"/>
          <w:divBdr>
            <w:top w:val="none" w:sz="0" w:space="0" w:color="auto"/>
            <w:left w:val="none" w:sz="0" w:space="0" w:color="auto"/>
            <w:bottom w:val="none" w:sz="0" w:space="0" w:color="auto"/>
            <w:right w:val="none" w:sz="0" w:space="0" w:color="auto"/>
          </w:divBdr>
        </w:div>
        <w:div w:id="2005693728">
          <w:marLeft w:val="0"/>
          <w:marRight w:val="0"/>
          <w:marTop w:val="0"/>
          <w:marBottom w:val="0"/>
          <w:divBdr>
            <w:top w:val="none" w:sz="0" w:space="0" w:color="auto"/>
            <w:left w:val="none" w:sz="0" w:space="0" w:color="auto"/>
            <w:bottom w:val="none" w:sz="0" w:space="0" w:color="auto"/>
            <w:right w:val="none" w:sz="0" w:space="0" w:color="auto"/>
          </w:divBdr>
        </w:div>
      </w:divsChild>
    </w:div>
    <w:div w:id="198014323">
      <w:bodyDiv w:val="1"/>
      <w:marLeft w:val="0"/>
      <w:marRight w:val="0"/>
      <w:marTop w:val="0"/>
      <w:marBottom w:val="0"/>
      <w:divBdr>
        <w:top w:val="none" w:sz="0" w:space="0" w:color="auto"/>
        <w:left w:val="none" w:sz="0" w:space="0" w:color="auto"/>
        <w:bottom w:val="none" w:sz="0" w:space="0" w:color="auto"/>
        <w:right w:val="none" w:sz="0" w:space="0" w:color="auto"/>
      </w:divBdr>
    </w:div>
    <w:div w:id="201482088">
      <w:bodyDiv w:val="1"/>
      <w:marLeft w:val="0"/>
      <w:marRight w:val="0"/>
      <w:marTop w:val="0"/>
      <w:marBottom w:val="0"/>
      <w:divBdr>
        <w:top w:val="none" w:sz="0" w:space="0" w:color="auto"/>
        <w:left w:val="none" w:sz="0" w:space="0" w:color="auto"/>
        <w:bottom w:val="none" w:sz="0" w:space="0" w:color="auto"/>
        <w:right w:val="none" w:sz="0" w:space="0" w:color="auto"/>
      </w:divBdr>
    </w:div>
    <w:div w:id="292298087">
      <w:bodyDiv w:val="1"/>
      <w:marLeft w:val="0"/>
      <w:marRight w:val="0"/>
      <w:marTop w:val="0"/>
      <w:marBottom w:val="0"/>
      <w:divBdr>
        <w:top w:val="none" w:sz="0" w:space="0" w:color="auto"/>
        <w:left w:val="none" w:sz="0" w:space="0" w:color="auto"/>
        <w:bottom w:val="none" w:sz="0" w:space="0" w:color="auto"/>
        <w:right w:val="none" w:sz="0" w:space="0" w:color="auto"/>
      </w:divBdr>
    </w:div>
    <w:div w:id="318576716">
      <w:bodyDiv w:val="1"/>
      <w:marLeft w:val="0"/>
      <w:marRight w:val="0"/>
      <w:marTop w:val="0"/>
      <w:marBottom w:val="0"/>
      <w:divBdr>
        <w:top w:val="none" w:sz="0" w:space="0" w:color="auto"/>
        <w:left w:val="none" w:sz="0" w:space="0" w:color="auto"/>
        <w:bottom w:val="none" w:sz="0" w:space="0" w:color="auto"/>
        <w:right w:val="none" w:sz="0" w:space="0" w:color="auto"/>
      </w:divBdr>
    </w:div>
    <w:div w:id="524707839">
      <w:bodyDiv w:val="1"/>
      <w:marLeft w:val="0"/>
      <w:marRight w:val="0"/>
      <w:marTop w:val="0"/>
      <w:marBottom w:val="0"/>
      <w:divBdr>
        <w:top w:val="none" w:sz="0" w:space="0" w:color="auto"/>
        <w:left w:val="none" w:sz="0" w:space="0" w:color="auto"/>
        <w:bottom w:val="none" w:sz="0" w:space="0" w:color="auto"/>
        <w:right w:val="none" w:sz="0" w:space="0" w:color="auto"/>
      </w:divBdr>
    </w:div>
    <w:div w:id="553543539">
      <w:bodyDiv w:val="1"/>
      <w:marLeft w:val="0"/>
      <w:marRight w:val="0"/>
      <w:marTop w:val="0"/>
      <w:marBottom w:val="0"/>
      <w:divBdr>
        <w:top w:val="none" w:sz="0" w:space="0" w:color="auto"/>
        <w:left w:val="none" w:sz="0" w:space="0" w:color="auto"/>
        <w:bottom w:val="none" w:sz="0" w:space="0" w:color="auto"/>
        <w:right w:val="none" w:sz="0" w:space="0" w:color="auto"/>
      </w:divBdr>
    </w:div>
    <w:div w:id="592861659">
      <w:bodyDiv w:val="1"/>
      <w:marLeft w:val="0"/>
      <w:marRight w:val="0"/>
      <w:marTop w:val="0"/>
      <w:marBottom w:val="0"/>
      <w:divBdr>
        <w:top w:val="none" w:sz="0" w:space="0" w:color="auto"/>
        <w:left w:val="none" w:sz="0" w:space="0" w:color="auto"/>
        <w:bottom w:val="none" w:sz="0" w:space="0" w:color="auto"/>
        <w:right w:val="none" w:sz="0" w:space="0" w:color="auto"/>
      </w:divBdr>
    </w:div>
    <w:div w:id="914434540">
      <w:bodyDiv w:val="1"/>
      <w:marLeft w:val="0"/>
      <w:marRight w:val="0"/>
      <w:marTop w:val="0"/>
      <w:marBottom w:val="0"/>
      <w:divBdr>
        <w:top w:val="none" w:sz="0" w:space="0" w:color="auto"/>
        <w:left w:val="none" w:sz="0" w:space="0" w:color="auto"/>
        <w:bottom w:val="none" w:sz="0" w:space="0" w:color="auto"/>
        <w:right w:val="none" w:sz="0" w:space="0" w:color="auto"/>
      </w:divBdr>
    </w:div>
    <w:div w:id="1132405527">
      <w:bodyDiv w:val="1"/>
      <w:marLeft w:val="0"/>
      <w:marRight w:val="0"/>
      <w:marTop w:val="0"/>
      <w:marBottom w:val="0"/>
      <w:divBdr>
        <w:top w:val="none" w:sz="0" w:space="0" w:color="auto"/>
        <w:left w:val="none" w:sz="0" w:space="0" w:color="auto"/>
        <w:bottom w:val="none" w:sz="0" w:space="0" w:color="auto"/>
        <w:right w:val="none" w:sz="0" w:space="0" w:color="auto"/>
      </w:divBdr>
    </w:div>
    <w:div w:id="1234973849">
      <w:bodyDiv w:val="1"/>
      <w:marLeft w:val="0"/>
      <w:marRight w:val="0"/>
      <w:marTop w:val="0"/>
      <w:marBottom w:val="0"/>
      <w:divBdr>
        <w:top w:val="none" w:sz="0" w:space="0" w:color="auto"/>
        <w:left w:val="none" w:sz="0" w:space="0" w:color="auto"/>
        <w:bottom w:val="none" w:sz="0" w:space="0" w:color="auto"/>
        <w:right w:val="none" w:sz="0" w:space="0" w:color="auto"/>
      </w:divBdr>
    </w:div>
    <w:div w:id="1299411981">
      <w:bodyDiv w:val="1"/>
      <w:marLeft w:val="0"/>
      <w:marRight w:val="0"/>
      <w:marTop w:val="0"/>
      <w:marBottom w:val="0"/>
      <w:divBdr>
        <w:top w:val="none" w:sz="0" w:space="0" w:color="auto"/>
        <w:left w:val="none" w:sz="0" w:space="0" w:color="auto"/>
        <w:bottom w:val="none" w:sz="0" w:space="0" w:color="auto"/>
        <w:right w:val="none" w:sz="0" w:space="0" w:color="auto"/>
      </w:divBdr>
    </w:div>
    <w:div w:id="1300694681">
      <w:bodyDiv w:val="1"/>
      <w:marLeft w:val="0"/>
      <w:marRight w:val="0"/>
      <w:marTop w:val="0"/>
      <w:marBottom w:val="0"/>
      <w:divBdr>
        <w:top w:val="none" w:sz="0" w:space="0" w:color="auto"/>
        <w:left w:val="none" w:sz="0" w:space="0" w:color="auto"/>
        <w:bottom w:val="none" w:sz="0" w:space="0" w:color="auto"/>
        <w:right w:val="none" w:sz="0" w:space="0" w:color="auto"/>
      </w:divBdr>
    </w:div>
    <w:div w:id="1475179036">
      <w:bodyDiv w:val="1"/>
      <w:marLeft w:val="0"/>
      <w:marRight w:val="0"/>
      <w:marTop w:val="0"/>
      <w:marBottom w:val="0"/>
      <w:divBdr>
        <w:top w:val="none" w:sz="0" w:space="0" w:color="auto"/>
        <w:left w:val="none" w:sz="0" w:space="0" w:color="auto"/>
        <w:bottom w:val="none" w:sz="0" w:space="0" w:color="auto"/>
        <w:right w:val="none" w:sz="0" w:space="0" w:color="auto"/>
      </w:divBdr>
    </w:div>
    <w:div w:id="1533766623">
      <w:bodyDiv w:val="1"/>
      <w:marLeft w:val="0"/>
      <w:marRight w:val="0"/>
      <w:marTop w:val="0"/>
      <w:marBottom w:val="0"/>
      <w:divBdr>
        <w:top w:val="none" w:sz="0" w:space="0" w:color="auto"/>
        <w:left w:val="none" w:sz="0" w:space="0" w:color="auto"/>
        <w:bottom w:val="none" w:sz="0" w:space="0" w:color="auto"/>
        <w:right w:val="none" w:sz="0" w:space="0" w:color="auto"/>
      </w:divBdr>
    </w:div>
    <w:div w:id="1699162808">
      <w:bodyDiv w:val="1"/>
      <w:marLeft w:val="0"/>
      <w:marRight w:val="0"/>
      <w:marTop w:val="0"/>
      <w:marBottom w:val="0"/>
      <w:divBdr>
        <w:top w:val="none" w:sz="0" w:space="0" w:color="auto"/>
        <w:left w:val="none" w:sz="0" w:space="0" w:color="auto"/>
        <w:bottom w:val="none" w:sz="0" w:space="0" w:color="auto"/>
        <w:right w:val="none" w:sz="0" w:space="0" w:color="auto"/>
      </w:divBdr>
    </w:div>
    <w:div w:id="1802267666">
      <w:bodyDiv w:val="1"/>
      <w:marLeft w:val="0"/>
      <w:marRight w:val="0"/>
      <w:marTop w:val="0"/>
      <w:marBottom w:val="0"/>
      <w:divBdr>
        <w:top w:val="none" w:sz="0" w:space="0" w:color="auto"/>
        <w:left w:val="none" w:sz="0" w:space="0" w:color="auto"/>
        <w:bottom w:val="none" w:sz="0" w:space="0" w:color="auto"/>
        <w:right w:val="none" w:sz="0" w:space="0" w:color="auto"/>
      </w:divBdr>
    </w:div>
    <w:div w:id="18311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87C0-C135-4FCA-B1B3-E8EEB4F8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34</Pages>
  <Words>10722</Words>
  <Characters>63262</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AUA - AGROURBANISTICKÝ ATELIÉR</vt:lpstr>
    </vt:vector>
  </TitlesOfParts>
  <Company/>
  <LinksUpToDate>false</LinksUpToDate>
  <CharactersWithSpaces>73837</CharactersWithSpaces>
  <SharedDoc>false</SharedDoc>
  <HLinks>
    <vt:vector size="252" baseType="variant">
      <vt:variant>
        <vt:i4>1048638</vt:i4>
      </vt:variant>
      <vt:variant>
        <vt:i4>248</vt:i4>
      </vt:variant>
      <vt:variant>
        <vt:i4>0</vt:i4>
      </vt:variant>
      <vt:variant>
        <vt:i4>5</vt:i4>
      </vt:variant>
      <vt:variant>
        <vt:lpwstr/>
      </vt:variant>
      <vt:variant>
        <vt:lpwstr>_Toc432580017</vt:lpwstr>
      </vt:variant>
      <vt:variant>
        <vt:i4>1048638</vt:i4>
      </vt:variant>
      <vt:variant>
        <vt:i4>242</vt:i4>
      </vt:variant>
      <vt:variant>
        <vt:i4>0</vt:i4>
      </vt:variant>
      <vt:variant>
        <vt:i4>5</vt:i4>
      </vt:variant>
      <vt:variant>
        <vt:lpwstr/>
      </vt:variant>
      <vt:variant>
        <vt:lpwstr>_Toc432580016</vt:lpwstr>
      </vt:variant>
      <vt:variant>
        <vt:i4>1048638</vt:i4>
      </vt:variant>
      <vt:variant>
        <vt:i4>236</vt:i4>
      </vt:variant>
      <vt:variant>
        <vt:i4>0</vt:i4>
      </vt:variant>
      <vt:variant>
        <vt:i4>5</vt:i4>
      </vt:variant>
      <vt:variant>
        <vt:lpwstr/>
      </vt:variant>
      <vt:variant>
        <vt:lpwstr>_Toc432580015</vt:lpwstr>
      </vt:variant>
      <vt:variant>
        <vt:i4>1048638</vt:i4>
      </vt:variant>
      <vt:variant>
        <vt:i4>230</vt:i4>
      </vt:variant>
      <vt:variant>
        <vt:i4>0</vt:i4>
      </vt:variant>
      <vt:variant>
        <vt:i4>5</vt:i4>
      </vt:variant>
      <vt:variant>
        <vt:lpwstr/>
      </vt:variant>
      <vt:variant>
        <vt:lpwstr>_Toc432580014</vt:lpwstr>
      </vt:variant>
      <vt:variant>
        <vt:i4>1048638</vt:i4>
      </vt:variant>
      <vt:variant>
        <vt:i4>224</vt:i4>
      </vt:variant>
      <vt:variant>
        <vt:i4>0</vt:i4>
      </vt:variant>
      <vt:variant>
        <vt:i4>5</vt:i4>
      </vt:variant>
      <vt:variant>
        <vt:lpwstr/>
      </vt:variant>
      <vt:variant>
        <vt:lpwstr>_Toc432580013</vt:lpwstr>
      </vt:variant>
      <vt:variant>
        <vt:i4>1048638</vt:i4>
      </vt:variant>
      <vt:variant>
        <vt:i4>218</vt:i4>
      </vt:variant>
      <vt:variant>
        <vt:i4>0</vt:i4>
      </vt:variant>
      <vt:variant>
        <vt:i4>5</vt:i4>
      </vt:variant>
      <vt:variant>
        <vt:lpwstr/>
      </vt:variant>
      <vt:variant>
        <vt:lpwstr>_Toc432580012</vt:lpwstr>
      </vt:variant>
      <vt:variant>
        <vt:i4>1048638</vt:i4>
      </vt:variant>
      <vt:variant>
        <vt:i4>212</vt:i4>
      </vt:variant>
      <vt:variant>
        <vt:i4>0</vt:i4>
      </vt:variant>
      <vt:variant>
        <vt:i4>5</vt:i4>
      </vt:variant>
      <vt:variant>
        <vt:lpwstr/>
      </vt:variant>
      <vt:variant>
        <vt:lpwstr>_Toc432580011</vt:lpwstr>
      </vt:variant>
      <vt:variant>
        <vt:i4>1048638</vt:i4>
      </vt:variant>
      <vt:variant>
        <vt:i4>206</vt:i4>
      </vt:variant>
      <vt:variant>
        <vt:i4>0</vt:i4>
      </vt:variant>
      <vt:variant>
        <vt:i4>5</vt:i4>
      </vt:variant>
      <vt:variant>
        <vt:lpwstr/>
      </vt:variant>
      <vt:variant>
        <vt:lpwstr>_Toc432580010</vt:lpwstr>
      </vt:variant>
      <vt:variant>
        <vt:i4>1114174</vt:i4>
      </vt:variant>
      <vt:variant>
        <vt:i4>200</vt:i4>
      </vt:variant>
      <vt:variant>
        <vt:i4>0</vt:i4>
      </vt:variant>
      <vt:variant>
        <vt:i4>5</vt:i4>
      </vt:variant>
      <vt:variant>
        <vt:lpwstr/>
      </vt:variant>
      <vt:variant>
        <vt:lpwstr>_Toc432580009</vt:lpwstr>
      </vt:variant>
      <vt:variant>
        <vt:i4>1114174</vt:i4>
      </vt:variant>
      <vt:variant>
        <vt:i4>194</vt:i4>
      </vt:variant>
      <vt:variant>
        <vt:i4>0</vt:i4>
      </vt:variant>
      <vt:variant>
        <vt:i4>5</vt:i4>
      </vt:variant>
      <vt:variant>
        <vt:lpwstr/>
      </vt:variant>
      <vt:variant>
        <vt:lpwstr>_Toc432580008</vt:lpwstr>
      </vt:variant>
      <vt:variant>
        <vt:i4>1114174</vt:i4>
      </vt:variant>
      <vt:variant>
        <vt:i4>188</vt:i4>
      </vt:variant>
      <vt:variant>
        <vt:i4>0</vt:i4>
      </vt:variant>
      <vt:variant>
        <vt:i4>5</vt:i4>
      </vt:variant>
      <vt:variant>
        <vt:lpwstr/>
      </vt:variant>
      <vt:variant>
        <vt:lpwstr>_Toc432580007</vt:lpwstr>
      </vt:variant>
      <vt:variant>
        <vt:i4>1114174</vt:i4>
      </vt:variant>
      <vt:variant>
        <vt:i4>182</vt:i4>
      </vt:variant>
      <vt:variant>
        <vt:i4>0</vt:i4>
      </vt:variant>
      <vt:variant>
        <vt:i4>5</vt:i4>
      </vt:variant>
      <vt:variant>
        <vt:lpwstr/>
      </vt:variant>
      <vt:variant>
        <vt:lpwstr>_Toc432580006</vt:lpwstr>
      </vt:variant>
      <vt:variant>
        <vt:i4>1114174</vt:i4>
      </vt:variant>
      <vt:variant>
        <vt:i4>176</vt:i4>
      </vt:variant>
      <vt:variant>
        <vt:i4>0</vt:i4>
      </vt:variant>
      <vt:variant>
        <vt:i4>5</vt:i4>
      </vt:variant>
      <vt:variant>
        <vt:lpwstr/>
      </vt:variant>
      <vt:variant>
        <vt:lpwstr>_Toc432580005</vt:lpwstr>
      </vt:variant>
      <vt:variant>
        <vt:i4>1114174</vt:i4>
      </vt:variant>
      <vt:variant>
        <vt:i4>170</vt:i4>
      </vt:variant>
      <vt:variant>
        <vt:i4>0</vt:i4>
      </vt:variant>
      <vt:variant>
        <vt:i4>5</vt:i4>
      </vt:variant>
      <vt:variant>
        <vt:lpwstr/>
      </vt:variant>
      <vt:variant>
        <vt:lpwstr>_Toc432580004</vt:lpwstr>
      </vt:variant>
      <vt:variant>
        <vt:i4>1114174</vt:i4>
      </vt:variant>
      <vt:variant>
        <vt:i4>164</vt:i4>
      </vt:variant>
      <vt:variant>
        <vt:i4>0</vt:i4>
      </vt:variant>
      <vt:variant>
        <vt:i4>5</vt:i4>
      </vt:variant>
      <vt:variant>
        <vt:lpwstr/>
      </vt:variant>
      <vt:variant>
        <vt:lpwstr>_Toc432580003</vt:lpwstr>
      </vt:variant>
      <vt:variant>
        <vt:i4>1114174</vt:i4>
      </vt:variant>
      <vt:variant>
        <vt:i4>158</vt:i4>
      </vt:variant>
      <vt:variant>
        <vt:i4>0</vt:i4>
      </vt:variant>
      <vt:variant>
        <vt:i4>5</vt:i4>
      </vt:variant>
      <vt:variant>
        <vt:lpwstr/>
      </vt:variant>
      <vt:variant>
        <vt:lpwstr>_Toc432580002</vt:lpwstr>
      </vt:variant>
      <vt:variant>
        <vt:i4>1114174</vt:i4>
      </vt:variant>
      <vt:variant>
        <vt:i4>152</vt:i4>
      </vt:variant>
      <vt:variant>
        <vt:i4>0</vt:i4>
      </vt:variant>
      <vt:variant>
        <vt:i4>5</vt:i4>
      </vt:variant>
      <vt:variant>
        <vt:lpwstr/>
      </vt:variant>
      <vt:variant>
        <vt:lpwstr>_Toc432580001</vt:lpwstr>
      </vt:variant>
      <vt:variant>
        <vt:i4>1114174</vt:i4>
      </vt:variant>
      <vt:variant>
        <vt:i4>146</vt:i4>
      </vt:variant>
      <vt:variant>
        <vt:i4>0</vt:i4>
      </vt:variant>
      <vt:variant>
        <vt:i4>5</vt:i4>
      </vt:variant>
      <vt:variant>
        <vt:lpwstr/>
      </vt:variant>
      <vt:variant>
        <vt:lpwstr>_Toc432580000</vt:lpwstr>
      </vt:variant>
      <vt:variant>
        <vt:i4>1114168</vt:i4>
      </vt:variant>
      <vt:variant>
        <vt:i4>140</vt:i4>
      </vt:variant>
      <vt:variant>
        <vt:i4>0</vt:i4>
      </vt:variant>
      <vt:variant>
        <vt:i4>5</vt:i4>
      </vt:variant>
      <vt:variant>
        <vt:lpwstr/>
      </vt:variant>
      <vt:variant>
        <vt:lpwstr>_Toc432579999</vt:lpwstr>
      </vt:variant>
      <vt:variant>
        <vt:i4>1114168</vt:i4>
      </vt:variant>
      <vt:variant>
        <vt:i4>134</vt:i4>
      </vt:variant>
      <vt:variant>
        <vt:i4>0</vt:i4>
      </vt:variant>
      <vt:variant>
        <vt:i4>5</vt:i4>
      </vt:variant>
      <vt:variant>
        <vt:lpwstr/>
      </vt:variant>
      <vt:variant>
        <vt:lpwstr>_Toc432579998</vt:lpwstr>
      </vt:variant>
      <vt:variant>
        <vt:i4>1114168</vt:i4>
      </vt:variant>
      <vt:variant>
        <vt:i4>128</vt:i4>
      </vt:variant>
      <vt:variant>
        <vt:i4>0</vt:i4>
      </vt:variant>
      <vt:variant>
        <vt:i4>5</vt:i4>
      </vt:variant>
      <vt:variant>
        <vt:lpwstr/>
      </vt:variant>
      <vt:variant>
        <vt:lpwstr>_Toc432579997</vt:lpwstr>
      </vt:variant>
      <vt:variant>
        <vt:i4>1114168</vt:i4>
      </vt:variant>
      <vt:variant>
        <vt:i4>122</vt:i4>
      </vt:variant>
      <vt:variant>
        <vt:i4>0</vt:i4>
      </vt:variant>
      <vt:variant>
        <vt:i4>5</vt:i4>
      </vt:variant>
      <vt:variant>
        <vt:lpwstr/>
      </vt:variant>
      <vt:variant>
        <vt:lpwstr>_Toc432579996</vt:lpwstr>
      </vt:variant>
      <vt:variant>
        <vt:i4>1114168</vt:i4>
      </vt:variant>
      <vt:variant>
        <vt:i4>116</vt:i4>
      </vt:variant>
      <vt:variant>
        <vt:i4>0</vt:i4>
      </vt:variant>
      <vt:variant>
        <vt:i4>5</vt:i4>
      </vt:variant>
      <vt:variant>
        <vt:lpwstr/>
      </vt:variant>
      <vt:variant>
        <vt:lpwstr>_Toc432579995</vt:lpwstr>
      </vt:variant>
      <vt:variant>
        <vt:i4>1114168</vt:i4>
      </vt:variant>
      <vt:variant>
        <vt:i4>110</vt:i4>
      </vt:variant>
      <vt:variant>
        <vt:i4>0</vt:i4>
      </vt:variant>
      <vt:variant>
        <vt:i4>5</vt:i4>
      </vt:variant>
      <vt:variant>
        <vt:lpwstr/>
      </vt:variant>
      <vt:variant>
        <vt:lpwstr>_Toc432579994</vt:lpwstr>
      </vt:variant>
      <vt:variant>
        <vt:i4>1114168</vt:i4>
      </vt:variant>
      <vt:variant>
        <vt:i4>104</vt:i4>
      </vt:variant>
      <vt:variant>
        <vt:i4>0</vt:i4>
      </vt:variant>
      <vt:variant>
        <vt:i4>5</vt:i4>
      </vt:variant>
      <vt:variant>
        <vt:lpwstr/>
      </vt:variant>
      <vt:variant>
        <vt:lpwstr>_Toc432579993</vt:lpwstr>
      </vt:variant>
      <vt:variant>
        <vt:i4>1114168</vt:i4>
      </vt:variant>
      <vt:variant>
        <vt:i4>98</vt:i4>
      </vt:variant>
      <vt:variant>
        <vt:i4>0</vt:i4>
      </vt:variant>
      <vt:variant>
        <vt:i4>5</vt:i4>
      </vt:variant>
      <vt:variant>
        <vt:lpwstr/>
      </vt:variant>
      <vt:variant>
        <vt:lpwstr>_Toc432579992</vt:lpwstr>
      </vt:variant>
      <vt:variant>
        <vt:i4>1114168</vt:i4>
      </vt:variant>
      <vt:variant>
        <vt:i4>92</vt:i4>
      </vt:variant>
      <vt:variant>
        <vt:i4>0</vt:i4>
      </vt:variant>
      <vt:variant>
        <vt:i4>5</vt:i4>
      </vt:variant>
      <vt:variant>
        <vt:lpwstr/>
      </vt:variant>
      <vt:variant>
        <vt:lpwstr>_Toc432579991</vt:lpwstr>
      </vt:variant>
      <vt:variant>
        <vt:i4>1114168</vt:i4>
      </vt:variant>
      <vt:variant>
        <vt:i4>86</vt:i4>
      </vt:variant>
      <vt:variant>
        <vt:i4>0</vt:i4>
      </vt:variant>
      <vt:variant>
        <vt:i4>5</vt:i4>
      </vt:variant>
      <vt:variant>
        <vt:lpwstr/>
      </vt:variant>
      <vt:variant>
        <vt:lpwstr>_Toc432579990</vt:lpwstr>
      </vt:variant>
      <vt:variant>
        <vt:i4>1048632</vt:i4>
      </vt:variant>
      <vt:variant>
        <vt:i4>80</vt:i4>
      </vt:variant>
      <vt:variant>
        <vt:i4>0</vt:i4>
      </vt:variant>
      <vt:variant>
        <vt:i4>5</vt:i4>
      </vt:variant>
      <vt:variant>
        <vt:lpwstr/>
      </vt:variant>
      <vt:variant>
        <vt:lpwstr>_Toc432579989</vt:lpwstr>
      </vt:variant>
      <vt:variant>
        <vt:i4>1048632</vt:i4>
      </vt:variant>
      <vt:variant>
        <vt:i4>74</vt:i4>
      </vt:variant>
      <vt:variant>
        <vt:i4>0</vt:i4>
      </vt:variant>
      <vt:variant>
        <vt:i4>5</vt:i4>
      </vt:variant>
      <vt:variant>
        <vt:lpwstr/>
      </vt:variant>
      <vt:variant>
        <vt:lpwstr>_Toc432579988</vt:lpwstr>
      </vt:variant>
      <vt:variant>
        <vt:i4>1048632</vt:i4>
      </vt:variant>
      <vt:variant>
        <vt:i4>68</vt:i4>
      </vt:variant>
      <vt:variant>
        <vt:i4>0</vt:i4>
      </vt:variant>
      <vt:variant>
        <vt:i4>5</vt:i4>
      </vt:variant>
      <vt:variant>
        <vt:lpwstr/>
      </vt:variant>
      <vt:variant>
        <vt:lpwstr>_Toc432579987</vt:lpwstr>
      </vt:variant>
      <vt:variant>
        <vt:i4>1048632</vt:i4>
      </vt:variant>
      <vt:variant>
        <vt:i4>62</vt:i4>
      </vt:variant>
      <vt:variant>
        <vt:i4>0</vt:i4>
      </vt:variant>
      <vt:variant>
        <vt:i4>5</vt:i4>
      </vt:variant>
      <vt:variant>
        <vt:lpwstr/>
      </vt:variant>
      <vt:variant>
        <vt:lpwstr>_Toc432579986</vt:lpwstr>
      </vt:variant>
      <vt:variant>
        <vt:i4>1048632</vt:i4>
      </vt:variant>
      <vt:variant>
        <vt:i4>56</vt:i4>
      </vt:variant>
      <vt:variant>
        <vt:i4>0</vt:i4>
      </vt:variant>
      <vt:variant>
        <vt:i4>5</vt:i4>
      </vt:variant>
      <vt:variant>
        <vt:lpwstr/>
      </vt:variant>
      <vt:variant>
        <vt:lpwstr>_Toc432579985</vt:lpwstr>
      </vt:variant>
      <vt:variant>
        <vt:i4>1048632</vt:i4>
      </vt:variant>
      <vt:variant>
        <vt:i4>50</vt:i4>
      </vt:variant>
      <vt:variant>
        <vt:i4>0</vt:i4>
      </vt:variant>
      <vt:variant>
        <vt:i4>5</vt:i4>
      </vt:variant>
      <vt:variant>
        <vt:lpwstr/>
      </vt:variant>
      <vt:variant>
        <vt:lpwstr>_Toc432579983</vt:lpwstr>
      </vt:variant>
      <vt:variant>
        <vt:i4>1048632</vt:i4>
      </vt:variant>
      <vt:variant>
        <vt:i4>44</vt:i4>
      </vt:variant>
      <vt:variant>
        <vt:i4>0</vt:i4>
      </vt:variant>
      <vt:variant>
        <vt:i4>5</vt:i4>
      </vt:variant>
      <vt:variant>
        <vt:lpwstr/>
      </vt:variant>
      <vt:variant>
        <vt:lpwstr>_Toc432579982</vt:lpwstr>
      </vt:variant>
      <vt:variant>
        <vt:i4>1048632</vt:i4>
      </vt:variant>
      <vt:variant>
        <vt:i4>38</vt:i4>
      </vt:variant>
      <vt:variant>
        <vt:i4>0</vt:i4>
      </vt:variant>
      <vt:variant>
        <vt:i4>5</vt:i4>
      </vt:variant>
      <vt:variant>
        <vt:lpwstr/>
      </vt:variant>
      <vt:variant>
        <vt:lpwstr>_Toc432579981</vt:lpwstr>
      </vt:variant>
      <vt:variant>
        <vt:i4>1048632</vt:i4>
      </vt:variant>
      <vt:variant>
        <vt:i4>32</vt:i4>
      </vt:variant>
      <vt:variant>
        <vt:i4>0</vt:i4>
      </vt:variant>
      <vt:variant>
        <vt:i4>5</vt:i4>
      </vt:variant>
      <vt:variant>
        <vt:lpwstr/>
      </vt:variant>
      <vt:variant>
        <vt:lpwstr>_Toc432579980</vt:lpwstr>
      </vt:variant>
      <vt:variant>
        <vt:i4>2031672</vt:i4>
      </vt:variant>
      <vt:variant>
        <vt:i4>26</vt:i4>
      </vt:variant>
      <vt:variant>
        <vt:i4>0</vt:i4>
      </vt:variant>
      <vt:variant>
        <vt:i4>5</vt:i4>
      </vt:variant>
      <vt:variant>
        <vt:lpwstr/>
      </vt:variant>
      <vt:variant>
        <vt:lpwstr>_Toc432579979</vt:lpwstr>
      </vt:variant>
      <vt:variant>
        <vt:i4>2031672</vt:i4>
      </vt:variant>
      <vt:variant>
        <vt:i4>20</vt:i4>
      </vt:variant>
      <vt:variant>
        <vt:i4>0</vt:i4>
      </vt:variant>
      <vt:variant>
        <vt:i4>5</vt:i4>
      </vt:variant>
      <vt:variant>
        <vt:lpwstr/>
      </vt:variant>
      <vt:variant>
        <vt:lpwstr>_Toc432579978</vt:lpwstr>
      </vt:variant>
      <vt:variant>
        <vt:i4>2031672</vt:i4>
      </vt:variant>
      <vt:variant>
        <vt:i4>14</vt:i4>
      </vt:variant>
      <vt:variant>
        <vt:i4>0</vt:i4>
      </vt:variant>
      <vt:variant>
        <vt:i4>5</vt:i4>
      </vt:variant>
      <vt:variant>
        <vt:lpwstr/>
      </vt:variant>
      <vt:variant>
        <vt:lpwstr>_Toc432579977</vt:lpwstr>
      </vt:variant>
      <vt:variant>
        <vt:i4>2031672</vt:i4>
      </vt:variant>
      <vt:variant>
        <vt:i4>8</vt:i4>
      </vt:variant>
      <vt:variant>
        <vt:i4>0</vt:i4>
      </vt:variant>
      <vt:variant>
        <vt:i4>5</vt:i4>
      </vt:variant>
      <vt:variant>
        <vt:lpwstr/>
      </vt:variant>
      <vt:variant>
        <vt:lpwstr>_Toc432579976</vt:lpwstr>
      </vt:variant>
      <vt:variant>
        <vt:i4>2031672</vt:i4>
      </vt:variant>
      <vt:variant>
        <vt:i4>2</vt:i4>
      </vt:variant>
      <vt:variant>
        <vt:i4>0</vt:i4>
      </vt:variant>
      <vt:variant>
        <vt:i4>5</vt:i4>
      </vt:variant>
      <vt:variant>
        <vt:lpwstr/>
      </vt:variant>
      <vt:variant>
        <vt:lpwstr>_Toc432579975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AUA - AGROURBANISTICKÝ ATELIÉR</dc:title>
  <dc:subject/>
  <dc:creator>Zdeněk Tomáš</dc:creator>
  <cp:keywords/>
  <cp:lastModifiedBy>Miroslav Fiala</cp:lastModifiedBy>
  <cp:revision>48</cp:revision>
  <cp:lastPrinted>2016-11-29T09:36:00Z</cp:lastPrinted>
  <dcterms:created xsi:type="dcterms:W3CDTF">2019-04-17T11:33:00Z</dcterms:created>
  <dcterms:modified xsi:type="dcterms:W3CDTF">2019-04-30T08:49:00Z</dcterms:modified>
</cp:coreProperties>
</file>